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EF0" w14:textId="77777777" w:rsidR="00267107" w:rsidRPr="004A30D4" w:rsidRDefault="00C412EB" w:rsidP="001335D5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4A30D4" w:rsidRDefault="00C412EB" w:rsidP="001335D5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1F280114" w:rsidR="00267107" w:rsidRPr="004A30D4" w:rsidRDefault="00C412EB" w:rsidP="001335D5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PARA A 5</w:t>
      </w:r>
      <w:r w:rsidR="0079077C"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55665B38" w:rsidR="00267107" w:rsidRPr="004A30D4" w:rsidRDefault="00C412EB" w:rsidP="001335D5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22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JUNHO DE 2026</w:t>
      </w:r>
    </w:p>
    <w:p w14:paraId="75070C4D" w14:textId="231AF417" w:rsidR="00267107" w:rsidRPr="004A30D4" w:rsidRDefault="00C412EB" w:rsidP="001335D5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79077C"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SEGUND</w:t>
      </w: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A-FEIRA</w:t>
      </w:r>
      <w:bookmarkEnd w:id="1"/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2259B89C" w14:textId="77777777" w:rsidR="00267107" w:rsidRPr="004A30D4" w:rsidRDefault="00267107" w:rsidP="001335D5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53BB45C" w14:textId="77777777" w:rsidR="00267107" w:rsidRPr="004A30D4" w:rsidRDefault="00267107" w:rsidP="001335D5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E82DCB5" w14:textId="77777777" w:rsidR="00267107" w:rsidRPr="004A30D4" w:rsidRDefault="00C412EB" w:rsidP="001335D5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2º TURNO</w:t>
      </w:r>
    </w:p>
    <w:p w14:paraId="6D59C778" w14:textId="77777777" w:rsidR="00267107" w:rsidRPr="004A30D4" w:rsidRDefault="00267107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4A4B29CA" w14:textId="570C8DCF" w:rsidR="0079077C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2º Turno do Projeto de Lei nº 81/2026.</w:t>
      </w:r>
    </w:p>
    <w:p w14:paraId="408F16CE" w14:textId="77777777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da Deputada Mabel Canto. </w:t>
      </w:r>
    </w:p>
    <w:p w14:paraId="4C6AB04E" w14:textId="77777777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Altera a Lei nº 21.926, de 11 de abril de 2024, que consolida a legislação paranaense relativa aos Direitos da Mulher, criando o Código Estadual da Mulher Paranaense. </w:t>
      </w:r>
    </w:p>
    <w:p w14:paraId="558C5FC9" w14:textId="17842DD3" w:rsidR="00267107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Parecer favorável: Comissão de Constituição e Justiça; Comissão de Defesa dos Direitos da Mulher, na forma do substitutivo geral; Comissão de Saúde Pública. </w:t>
      </w:r>
    </w:p>
    <w:p w14:paraId="0AA4ED26" w14:textId="77777777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438E4B" w14:textId="1C91C976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2º Turno do Projeto de Lei nº 484/2026.</w:t>
      </w:r>
    </w:p>
    <w:p w14:paraId="0BB698C8" w14:textId="3FC1E1E6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34/2026.</w:t>
      </w:r>
      <w:r w:rsidR="005919DB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Regime de urgência.</w:t>
      </w:r>
    </w:p>
    <w:p w14:paraId="770FF9B5" w14:textId="77777777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Autoriza o Poder Executivo a contratar operação de crédito externo junto ao Banco Interamericano de Desenvolvimento, com garantia da União, para financiamento do Projeto Paraná Empreendedor.</w:t>
      </w:r>
    </w:p>
    <w:p w14:paraId="1E636ED5" w14:textId="58AC159D" w:rsidR="008E03D0" w:rsidRPr="004A30D4" w:rsidRDefault="004E4CD6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</w:t>
      </w:r>
      <w:r w:rsidR="00E41AC4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Comissão de Finanças e Tributação</w:t>
      </w:r>
      <w:r w:rsidR="008E03D0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5D6EB716" w14:textId="04E1D51E" w:rsidR="00890238" w:rsidRPr="004A30D4" w:rsidRDefault="00890238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 de plenário aguardando parecer da Comissão de Constituição e Justiça.</w:t>
      </w:r>
    </w:p>
    <w:p w14:paraId="6425B2F8" w14:textId="77777777" w:rsidR="008E03D0" w:rsidRPr="004A30D4" w:rsidRDefault="008E03D0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4F7AEF8A" w14:textId="77777777" w:rsidR="008F5C1A" w:rsidRPr="004A30D4" w:rsidRDefault="008F5C1A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6DD8255B" w14:textId="0E1AA263" w:rsidR="008E03D0" w:rsidRPr="004A30D4" w:rsidRDefault="008E03D0" w:rsidP="001335D5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1º TURNO</w:t>
      </w:r>
    </w:p>
    <w:p w14:paraId="3211BEF9" w14:textId="77777777" w:rsidR="008E03D0" w:rsidRPr="004A30D4" w:rsidRDefault="008E03D0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4A364B53" w14:textId="30A138A6" w:rsidR="007B3BCF" w:rsidRPr="004A30D4" w:rsidRDefault="00C412EB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1º Turno do Projeto de Lei </w:t>
      </w:r>
      <w:r w:rsidR="00B55722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nº </w:t>
      </w:r>
      <w:r w:rsidR="0079077C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500/2026.</w:t>
      </w:r>
    </w:p>
    <w:p w14:paraId="6BA24E1F" w14:textId="14A73EB3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68F268BA" w14:textId="1CD7FAD7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67E5A217" w14:textId="15AA17D2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emenda.</w:t>
      </w:r>
    </w:p>
    <w:p w14:paraId="47135F64" w14:textId="3843006B" w:rsidR="0079077C" w:rsidRPr="004A30D4" w:rsidRDefault="0079077C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676694F5" w14:textId="77777777" w:rsidR="00B55722" w:rsidRPr="004A30D4" w:rsidRDefault="00B55722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22D2055F" w14:textId="77777777" w:rsidR="00F350E5" w:rsidRPr="004A30D4" w:rsidRDefault="00F350E5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6E24E5A0" w14:textId="77777777" w:rsidR="00F350E5" w:rsidRPr="004A30D4" w:rsidRDefault="00F350E5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88A1C58" w14:textId="77777777" w:rsidR="00F350E5" w:rsidRPr="004A30D4" w:rsidRDefault="00F350E5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31FD2A5F" w14:textId="44B1B832" w:rsidR="00B55722" w:rsidRPr="004A30D4" w:rsidRDefault="00B55722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Item 4 – 1º Turno do Projeto de Lei nº 539/2026.</w:t>
      </w:r>
    </w:p>
    <w:p w14:paraId="71092AD4" w14:textId="472EDB29" w:rsidR="00B55722" w:rsidRPr="004A30D4" w:rsidRDefault="00B55722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Poder Executivo. 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  <w:t>Mensagem nº 36/2026. Regime de urgência.</w:t>
      </w:r>
    </w:p>
    <w:p w14:paraId="24B4C607" w14:textId="65417B46" w:rsidR="00B55722" w:rsidRPr="004A30D4" w:rsidRDefault="00B55722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u w:color="C00000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u w:color="C00000"/>
          <w:lang w:val="pt-BR"/>
        </w:rPr>
        <w:t>Cria, no âmbito da estrutura organizacional do Departamento de Polícia Penal, as Funções Privativas Policiais que especifica.</w:t>
      </w:r>
    </w:p>
    <w:p w14:paraId="087A8FF2" w14:textId="677FEDCD" w:rsidR="00B55722" w:rsidRPr="004A30D4" w:rsidRDefault="00B55722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Tributação.</w:t>
      </w:r>
    </w:p>
    <w:p w14:paraId="7A3A468D" w14:textId="77777777" w:rsidR="00B55722" w:rsidRPr="004A30D4" w:rsidRDefault="00B55722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103F01F6" w14:textId="77777777" w:rsidR="00266C4E" w:rsidRPr="004A30D4" w:rsidRDefault="00266C4E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42C3AE70" w14:textId="1A1F5301" w:rsidR="00B55722" w:rsidRPr="004A30D4" w:rsidRDefault="0093356B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5 – 1º Turno do Projeto de Lei nº 546/2026.</w:t>
      </w:r>
    </w:p>
    <w:p w14:paraId="699C0ADE" w14:textId="105574A2" w:rsidR="0093356B" w:rsidRPr="004A30D4" w:rsidRDefault="0093356B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37/2026. Regime de urgência.</w:t>
      </w:r>
    </w:p>
    <w:p w14:paraId="6BE73C99" w14:textId="01E6EDD9" w:rsidR="0093356B" w:rsidRPr="004A30D4" w:rsidRDefault="0093356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  <w:lang w:val="pt-BR"/>
        </w:rPr>
      </w:pPr>
      <w:r w:rsidRPr="004A30D4"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  <w:lang w:val="pt-BR"/>
        </w:rPr>
        <w:t>Fixa os efetivos da Polícia Militar do Paraná e do Corpo de Bombeiros Militar do Paraná, e dá outras providências.</w:t>
      </w:r>
    </w:p>
    <w:p w14:paraId="5621F087" w14:textId="77777777" w:rsidR="0093356B" w:rsidRPr="004A30D4" w:rsidRDefault="0093356B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Tributação.</w:t>
      </w:r>
    </w:p>
    <w:p w14:paraId="2D9E5B96" w14:textId="77777777" w:rsidR="0093356B" w:rsidRPr="004A30D4" w:rsidRDefault="0093356B" w:rsidP="001335D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6DD277CD" w14:textId="77777777" w:rsidR="00267107" w:rsidRPr="004A30D4" w:rsidRDefault="00267107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6697028" w14:textId="77777777" w:rsidR="0093356B" w:rsidRPr="004A30D4" w:rsidRDefault="0093356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3E4AED75" w14:textId="77777777" w:rsidR="00267107" w:rsidRPr="004A30D4" w:rsidRDefault="00C412EB" w:rsidP="001335D5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5B847041" w14:textId="77777777" w:rsidR="00267107" w:rsidRDefault="00267107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 w:color="C00000"/>
          <w:lang w:val="pt-BR"/>
        </w:rPr>
      </w:pPr>
    </w:p>
    <w:p w14:paraId="3181B3EB" w14:textId="77777777" w:rsidR="00960DDA" w:rsidRDefault="00960DDA" w:rsidP="00960DDA">
      <w:pPr>
        <w:pStyle w:val="PadroA"/>
        <w:jc w:val="both"/>
        <w:rPr>
          <w:rFonts w:cs="Times New Roman"/>
          <w:b/>
          <w:bCs/>
          <w:u w:val="single"/>
          <w:lang w:val="pt-BR"/>
        </w:rPr>
      </w:pPr>
      <w:r>
        <w:rPr>
          <w:rFonts w:cs="Times New Roman"/>
          <w:b/>
          <w:bCs/>
          <w:u w:val="single"/>
          <w:lang w:val="pt-BR"/>
        </w:rPr>
        <w:t>Item 6 – Turno Único do Projeto de Lei nº 1.255/2025.</w:t>
      </w:r>
    </w:p>
    <w:p w14:paraId="57E01031" w14:textId="77777777" w:rsidR="00960DDA" w:rsidRDefault="00960DDA" w:rsidP="00960DDA">
      <w:pPr>
        <w:pStyle w:val="PadroA"/>
        <w:jc w:val="both"/>
        <w:rPr>
          <w:rFonts w:cs="Times New Roman"/>
          <w:b/>
          <w:bCs/>
          <w:lang w:val="pt-BR"/>
        </w:rPr>
      </w:pPr>
      <w:r>
        <w:rPr>
          <w:rFonts w:cs="Times New Roman"/>
          <w:b/>
          <w:bCs/>
          <w:lang w:val="pt-BR"/>
        </w:rPr>
        <w:t xml:space="preserve">Autoria do Deputado </w:t>
      </w:r>
      <w:proofErr w:type="spellStart"/>
      <w:r>
        <w:rPr>
          <w:rFonts w:cs="Times New Roman"/>
          <w:b/>
          <w:bCs/>
          <w:lang w:val="pt-BR"/>
        </w:rPr>
        <w:t>Luis</w:t>
      </w:r>
      <w:proofErr w:type="spellEnd"/>
      <w:r>
        <w:rPr>
          <w:rFonts w:cs="Times New Roman"/>
          <w:b/>
          <w:bCs/>
          <w:lang w:val="pt-BR"/>
        </w:rPr>
        <w:t xml:space="preserve"> Corti.</w:t>
      </w:r>
    </w:p>
    <w:p w14:paraId="49DA0F20" w14:textId="77777777" w:rsidR="00960DDA" w:rsidRDefault="00960DDA" w:rsidP="00960DDA">
      <w:pPr>
        <w:pStyle w:val="PadroA"/>
        <w:jc w:val="both"/>
        <w:rPr>
          <w:rFonts w:cs="Times New Roman"/>
          <w:bCs/>
          <w:lang w:val="pt-BR"/>
        </w:rPr>
      </w:pPr>
      <w:r>
        <w:rPr>
          <w:rFonts w:cs="Times New Roman"/>
          <w:bCs/>
          <w:lang w:val="pt-BR"/>
        </w:rPr>
        <w:t xml:space="preserve">Denomina "Prefeito Vitório </w:t>
      </w:r>
      <w:proofErr w:type="spellStart"/>
      <w:r>
        <w:rPr>
          <w:rFonts w:cs="Times New Roman"/>
          <w:bCs/>
          <w:lang w:val="pt-BR"/>
        </w:rPr>
        <w:t>Revers</w:t>
      </w:r>
      <w:proofErr w:type="spellEnd"/>
      <w:r>
        <w:rPr>
          <w:rFonts w:cs="Times New Roman"/>
          <w:bCs/>
          <w:lang w:val="pt-BR"/>
        </w:rPr>
        <w:t>" o trecho da rodovia PR-473, com início no entroncamento com a rodovia BR277 e término na balsa de travessia do Rio Iguaçu, no município de Quedas do Iguaçu.</w:t>
      </w:r>
    </w:p>
    <w:p w14:paraId="4D832AF9" w14:textId="77777777" w:rsidR="00960DDA" w:rsidRDefault="00960DDA" w:rsidP="00960DDA">
      <w:pPr>
        <w:pStyle w:val="PadroA"/>
        <w:jc w:val="both"/>
        <w:rPr>
          <w:rFonts w:cs="Times New Roman"/>
          <w:b/>
          <w:bCs/>
          <w:lang w:val="pt-BR"/>
        </w:rPr>
      </w:pPr>
      <w:r>
        <w:rPr>
          <w:rFonts w:cs="Times New Roman"/>
          <w:b/>
          <w:bCs/>
          <w:lang w:val="pt-BR"/>
        </w:rPr>
        <w:t>Parecer favorável: Comissão de Constituição e Justiça; Comissão de Obras Públicas,</w:t>
      </w:r>
    </w:p>
    <w:p w14:paraId="3C145EF6" w14:textId="77777777" w:rsidR="00960DDA" w:rsidRDefault="00960DDA" w:rsidP="00960DDA">
      <w:pPr>
        <w:pStyle w:val="PadroA"/>
        <w:jc w:val="both"/>
        <w:rPr>
          <w:rFonts w:cs="Times New Roman"/>
          <w:b/>
          <w:bCs/>
          <w:lang w:val="pt-BR"/>
        </w:rPr>
      </w:pPr>
      <w:r>
        <w:rPr>
          <w:rFonts w:cs="Times New Roman"/>
          <w:b/>
          <w:bCs/>
          <w:lang w:val="pt-BR"/>
        </w:rPr>
        <w:t>Transportes e Comunicação.</w:t>
      </w:r>
    </w:p>
    <w:p w14:paraId="2FABA769" w14:textId="77777777" w:rsidR="00960DDA" w:rsidRPr="004A30D4" w:rsidRDefault="00960DDA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 w:color="C00000"/>
          <w:lang w:val="pt-BR"/>
        </w:rPr>
      </w:pPr>
    </w:p>
    <w:p w14:paraId="02D343C9" w14:textId="31901002" w:rsidR="00267107" w:rsidRPr="004A30D4" w:rsidRDefault="00C412EB" w:rsidP="001335D5">
      <w:pPr>
        <w:pStyle w:val="PadroA"/>
        <w:jc w:val="both"/>
        <w:rPr>
          <w:rFonts w:cs="Times New Roman"/>
          <w:b/>
          <w:bCs/>
          <w:color w:val="auto"/>
          <w:u w:val="single"/>
          <w:lang w:val="pt-BR"/>
        </w:rPr>
      </w:pPr>
      <w:r w:rsidRPr="004A30D4">
        <w:rPr>
          <w:rFonts w:cs="Times New Roman"/>
          <w:b/>
          <w:bCs/>
          <w:color w:val="auto"/>
          <w:u w:val="single"/>
          <w:lang w:val="pt-BR"/>
        </w:rPr>
        <w:t xml:space="preserve">Item </w:t>
      </w:r>
      <w:r w:rsidR="00960DDA">
        <w:rPr>
          <w:rFonts w:cs="Times New Roman"/>
          <w:b/>
          <w:bCs/>
          <w:color w:val="auto"/>
          <w:u w:val="single"/>
          <w:lang w:val="pt-BR"/>
        </w:rPr>
        <w:t>7</w:t>
      </w:r>
      <w:r w:rsidRPr="004A30D4">
        <w:rPr>
          <w:rFonts w:cs="Times New Roman"/>
          <w:b/>
          <w:bCs/>
          <w:color w:val="auto"/>
          <w:u w:val="single"/>
          <w:lang w:val="pt-BR"/>
        </w:rPr>
        <w:t xml:space="preserve"> – Turno Único do Projeto de Lei nº </w:t>
      </w:r>
      <w:r w:rsidR="0093356B" w:rsidRPr="004A30D4">
        <w:rPr>
          <w:rFonts w:cs="Times New Roman"/>
          <w:b/>
          <w:bCs/>
          <w:color w:val="auto"/>
          <w:u w:val="single"/>
          <w:lang w:val="pt-BR"/>
        </w:rPr>
        <w:t>36/2026</w:t>
      </w:r>
      <w:r w:rsidRPr="004A30D4">
        <w:rPr>
          <w:rFonts w:cs="Times New Roman"/>
          <w:b/>
          <w:bCs/>
          <w:color w:val="auto"/>
          <w:u w:val="single"/>
          <w:lang w:val="pt-BR"/>
        </w:rPr>
        <w:t>.</w:t>
      </w:r>
    </w:p>
    <w:p w14:paraId="7DDC2525" w14:textId="577B11AF" w:rsidR="00267107" w:rsidRPr="004A30D4" w:rsidRDefault="00C412EB" w:rsidP="001335D5">
      <w:pPr>
        <w:pStyle w:val="PadroA"/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 xml:space="preserve">Autoria do Deputado </w:t>
      </w:r>
      <w:r w:rsidR="0093356B" w:rsidRPr="004A30D4">
        <w:rPr>
          <w:rFonts w:cs="Times New Roman"/>
          <w:b/>
          <w:bCs/>
          <w:color w:val="auto"/>
          <w:lang w:val="pt-BR"/>
        </w:rPr>
        <w:t>Marcelo Rangel.</w:t>
      </w:r>
    </w:p>
    <w:p w14:paraId="2720FE03" w14:textId="2E4D36D5" w:rsidR="00267107" w:rsidRPr="004A30D4" w:rsidRDefault="00D326EF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color w:val="auto"/>
          <w:lang w:val="pt-BR"/>
        </w:rPr>
        <w:t xml:space="preserve">Declara as “Tortas de Carambeí’, como Patrimônio Cultural Imaterial do Estado do Paraná. </w:t>
      </w:r>
      <w:r w:rsidR="00C412EB" w:rsidRPr="004A30D4">
        <w:rPr>
          <w:rFonts w:cs="Times New Roman"/>
          <w:b/>
          <w:bCs/>
          <w:color w:val="auto"/>
          <w:lang w:val="pt-BR"/>
        </w:rPr>
        <w:t>Parecer favorável: Comissão de Constituição e Justiça</w:t>
      </w:r>
      <w:r w:rsidRPr="004A30D4">
        <w:rPr>
          <w:rFonts w:cs="Times New Roman"/>
          <w:b/>
          <w:bCs/>
          <w:color w:val="auto"/>
          <w:lang w:val="pt-BR"/>
        </w:rPr>
        <w:t>; Comissão de Cultura.</w:t>
      </w:r>
    </w:p>
    <w:p w14:paraId="796AEECD" w14:textId="77777777" w:rsidR="00267107" w:rsidRPr="004A30D4" w:rsidRDefault="00267107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52C6F581" w14:textId="18406CF0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960DD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D326EF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38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35C53672" w14:textId="29035145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</w:t>
      </w:r>
      <w:r w:rsidR="00D326EF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Deputad</w:t>
      </w:r>
      <w:r w:rsidR="00D326EF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 Marli Paulino.</w:t>
      </w:r>
    </w:p>
    <w:p w14:paraId="69C6926C" w14:textId="48906268" w:rsidR="00267107" w:rsidRPr="004A30D4" w:rsidRDefault="00D326EF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  <w:lang w:val="pt-BR"/>
        </w:rPr>
      </w:pPr>
      <w:r w:rsidRPr="004A30D4">
        <w:rPr>
          <w:rFonts w:cs="Times New Roman"/>
          <w:color w:val="auto"/>
          <w:lang w:val="pt-BR"/>
        </w:rPr>
        <w:t>Institui a Semana dos Brechós e da Moda Sustentável, a ser realizada anualmente na última semana do mês de agosto.</w:t>
      </w:r>
    </w:p>
    <w:p w14:paraId="01EC1F5E" w14:textId="77777777" w:rsidR="00267107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Parecer favorável: Comissão de Constituição e Justiça.</w:t>
      </w:r>
    </w:p>
    <w:p w14:paraId="618D63DC" w14:textId="77777777" w:rsidR="00267107" w:rsidRPr="004A30D4" w:rsidRDefault="00267107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u w:color="C00000"/>
          <w:shd w:val="clear" w:color="auto" w:fill="FFFF00"/>
          <w:lang w:val="pt-BR"/>
        </w:rPr>
      </w:pPr>
    </w:p>
    <w:p w14:paraId="083CEB3B" w14:textId="642FD01E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</w:t>
      </w:r>
      <w:r w:rsidR="00960DD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D326EF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172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2418F706" w14:textId="74663C1C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D326EF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Dr. Antenor.</w:t>
      </w:r>
    </w:p>
    <w:p w14:paraId="6CC96AAF" w14:textId="7C840FA0" w:rsidR="00267107" w:rsidRPr="004A30D4" w:rsidRDefault="00D326EF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 Associação Crescer Autista Mallet, com sede no Município de Mallet.</w:t>
      </w:r>
    </w:p>
    <w:p w14:paraId="060E9CAF" w14:textId="77777777" w:rsidR="00267107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Parecer favorável: Comissão de Constituição e Justiça.</w:t>
      </w:r>
    </w:p>
    <w:p w14:paraId="6CF9BB90" w14:textId="77777777" w:rsidR="00F350E5" w:rsidRPr="004A30D4" w:rsidRDefault="00F350E5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u w:color="C00000"/>
          <w:shd w:val="clear" w:color="auto" w:fill="FFFF00"/>
          <w:lang w:val="pt-BR"/>
        </w:rPr>
      </w:pPr>
    </w:p>
    <w:p w14:paraId="17F5073D" w14:textId="2B1BDB43" w:rsidR="00CD5E7E" w:rsidRPr="004A30D4" w:rsidRDefault="00CD5E7E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960DD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10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C412EB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178</w:t>
      </w: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2E237645" w14:textId="17BF7C50" w:rsidR="00CD5E7E" w:rsidRPr="004A30D4" w:rsidRDefault="00CD5E7E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C412EB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do Deputado </w:t>
      </w:r>
      <w:proofErr w:type="spellStart"/>
      <w:r w:rsidR="00C412EB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Goura</w:t>
      </w:r>
      <w:proofErr w:type="spellEnd"/>
      <w:r w:rsidR="00C412EB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0872535B" w14:textId="77777777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  <w:lang w:val="pt-BR"/>
        </w:rPr>
      </w:pPr>
      <w:r w:rsidRPr="004A30D4">
        <w:rPr>
          <w:rFonts w:cs="Times New Roman"/>
          <w:color w:val="auto"/>
          <w:lang w:val="pt-BR"/>
        </w:rPr>
        <w:t xml:space="preserve">Concede o Título de Utilidade Pública à Associação do </w:t>
      </w:r>
      <w:proofErr w:type="spellStart"/>
      <w:r w:rsidRPr="004A30D4">
        <w:rPr>
          <w:rFonts w:cs="Times New Roman"/>
          <w:color w:val="auto"/>
          <w:lang w:val="pt-BR"/>
        </w:rPr>
        <w:t>Locavorismo</w:t>
      </w:r>
      <w:proofErr w:type="spellEnd"/>
      <w:r w:rsidRPr="004A30D4">
        <w:rPr>
          <w:rFonts w:cs="Times New Roman"/>
          <w:color w:val="auto"/>
          <w:lang w:val="pt-BR"/>
        </w:rPr>
        <w:t xml:space="preserve"> do Brasil, com sede no Município de Curitiba.</w:t>
      </w:r>
    </w:p>
    <w:p w14:paraId="521CB535" w14:textId="0E59071B" w:rsidR="00CD5E7E" w:rsidRPr="004A30D4" w:rsidRDefault="00CD5E7E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Parecer favorável: Comissão de Constituição e Justiça.</w:t>
      </w:r>
    </w:p>
    <w:p w14:paraId="13F0CCFF" w14:textId="77777777" w:rsidR="00CD5E7E" w:rsidRPr="004A30D4" w:rsidRDefault="00CD5E7E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u w:color="C00000"/>
          <w:shd w:val="clear" w:color="auto" w:fill="FFFF00"/>
          <w:lang w:val="pt-BR"/>
        </w:rPr>
      </w:pPr>
    </w:p>
    <w:p w14:paraId="37795A7D" w14:textId="25B0CA0F" w:rsidR="00267107" w:rsidRPr="004A30D4" w:rsidRDefault="00960DDA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11</w:t>
      </w:r>
      <w:r w:rsidR="00C412EB" w:rsidRPr="004A30D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248/2026.</w:t>
      </w:r>
    </w:p>
    <w:p w14:paraId="45914AC5" w14:textId="506D117C" w:rsidR="00267107" w:rsidRPr="004A30D4" w:rsidRDefault="00C412EB" w:rsidP="001335D5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4A30D4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Hussein Bakri.</w:t>
      </w:r>
    </w:p>
    <w:p w14:paraId="24765A2E" w14:textId="77777777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  <w:lang w:val="pt-BR"/>
        </w:rPr>
      </w:pPr>
      <w:r w:rsidRPr="004A30D4">
        <w:rPr>
          <w:rFonts w:cs="Times New Roman"/>
          <w:color w:val="auto"/>
          <w:lang w:val="pt-BR"/>
        </w:rPr>
        <w:t xml:space="preserve">Concede o Título de Utilidade Pública a Associação Laços de Amor Down de União da Vitória, com sede no Município de União da Vitória. </w:t>
      </w:r>
    </w:p>
    <w:p w14:paraId="5E2D2EFC" w14:textId="42FAA41A" w:rsidR="00267107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Parecer favorável: Comissão de Constituição e Justiça.</w:t>
      </w:r>
    </w:p>
    <w:p w14:paraId="03FDE423" w14:textId="77777777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u w:color="C00000"/>
          <w:shd w:val="clear" w:color="auto" w:fill="FFFF00"/>
          <w:lang w:val="pt-BR"/>
        </w:rPr>
      </w:pPr>
    </w:p>
    <w:p w14:paraId="47E0F21D" w14:textId="7D71B7A0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u w:val="single"/>
          <w:lang w:val="pt-BR"/>
        </w:rPr>
      </w:pPr>
      <w:r w:rsidRPr="004A30D4">
        <w:rPr>
          <w:rFonts w:cs="Times New Roman"/>
          <w:b/>
          <w:bCs/>
          <w:color w:val="auto"/>
          <w:u w:val="single"/>
          <w:lang w:val="pt-BR"/>
        </w:rPr>
        <w:t>Item 1</w:t>
      </w:r>
      <w:r w:rsidR="00960DDA">
        <w:rPr>
          <w:rFonts w:cs="Times New Roman"/>
          <w:b/>
          <w:bCs/>
          <w:color w:val="auto"/>
          <w:u w:val="single"/>
          <w:lang w:val="pt-BR"/>
        </w:rPr>
        <w:t>2</w:t>
      </w:r>
      <w:r w:rsidRPr="004A30D4">
        <w:rPr>
          <w:rFonts w:cs="Times New Roman"/>
          <w:b/>
          <w:bCs/>
          <w:color w:val="auto"/>
          <w:u w:val="single"/>
          <w:lang w:val="pt-BR"/>
        </w:rPr>
        <w:t xml:space="preserve"> – Turno Único do Projeto de Lei nº 470/2026.</w:t>
      </w:r>
    </w:p>
    <w:p w14:paraId="37333B1D" w14:textId="0EC4B682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Autoria do Deputado Marcio Pacheco.</w:t>
      </w:r>
    </w:p>
    <w:p w14:paraId="58C28F78" w14:textId="0852813F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  <w:lang w:val="pt-BR"/>
        </w:rPr>
      </w:pPr>
      <w:r w:rsidRPr="004A30D4">
        <w:rPr>
          <w:rFonts w:cs="Times New Roman"/>
          <w:color w:val="auto"/>
          <w:lang w:val="pt-BR"/>
        </w:rPr>
        <w:t>Concede o título de utilidade pública ao Instituto Empodera Mulher, com sede no Município de Curitiba.</w:t>
      </w:r>
    </w:p>
    <w:p w14:paraId="0D0044CD" w14:textId="77777777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Parecer favorável: Comissão de Constituição e Justiça.</w:t>
      </w:r>
    </w:p>
    <w:p w14:paraId="24F3C093" w14:textId="77777777" w:rsidR="00C412EB" w:rsidRPr="004A30D4" w:rsidRDefault="00C412EB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</w:rPr>
      </w:pPr>
    </w:p>
    <w:p w14:paraId="27AA25BA" w14:textId="6DE5C1D5" w:rsidR="00181E89" w:rsidRPr="004A30D4" w:rsidRDefault="00960DDA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u w:val="single"/>
          <w:lang w:val="pt-BR"/>
        </w:rPr>
      </w:pPr>
      <w:r>
        <w:rPr>
          <w:rFonts w:cs="Times New Roman"/>
          <w:b/>
          <w:bCs/>
          <w:color w:val="auto"/>
          <w:u w:val="single"/>
          <w:lang w:val="pt-BR"/>
        </w:rPr>
        <w:t>Item 13</w:t>
      </w:r>
      <w:r w:rsidR="00181E89" w:rsidRPr="004A30D4">
        <w:rPr>
          <w:rFonts w:cs="Times New Roman"/>
          <w:b/>
          <w:bCs/>
          <w:color w:val="auto"/>
          <w:u w:val="single"/>
          <w:lang w:val="pt-BR"/>
        </w:rPr>
        <w:t xml:space="preserve"> – Turno Único do Projeto de Decreto Legislativo nº 5/2026.</w:t>
      </w:r>
    </w:p>
    <w:p w14:paraId="65B3CCEA" w14:textId="3A2C566F" w:rsidR="00181E89" w:rsidRPr="004A30D4" w:rsidRDefault="00181E89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4A30D4">
        <w:rPr>
          <w:rFonts w:cs="Times New Roman"/>
          <w:b/>
          <w:bCs/>
          <w:color w:val="auto"/>
          <w:lang w:val="pt-BR"/>
        </w:rPr>
        <w:t>Autoria da Comissão Executiva.</w:t>
      </w:r>
    </w:p>
    <w:p w14:paraId="4F855275" w14:textId="7AE7A452" w:rsidR="00181E89" w:rsidRPr="004A30D4" w:rsidRDefault="00181E89" w:rsidP="001335D5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  <w:lang w:val="pt-BR"/>
        </w:rPr>
      </w:pPr>
      <w:r w:rsidRPr="004A30D4">
        <w:rPr>
          <w:rFonts w:cs="Times New Roman"/>
          <w:color w:val="auto"/>
          <w:lang w:val="pt-BR"/>
        </w:rPr>
        <w:t>Autoriza o Governador Estado do Paraná a se ausentar do País, no período de 26 de junho a 11 de julho de 2026.</w:t>
      </w:r>
    </w:p>
    <w:sectPr w:rsidR="00181E89" w:rsidRPr="004A30D4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7D24" w14:textId="77777777" w:rsidR="00886757" w:rsidRPr="0079077C" w:rsidRDefault="00886757">
      <w:r w:rsidRPr="0079077C">
        <w:separator/>
      </w:r>
    </w:p>
  </w:endnote>
  <w:endnote w:type="continuationSeparator" w:id="0">
    <w:p w14:paraId="3D61295E" w14:textId="77777777" w:rsidR="00886757" w:rsidRPr="0079077C" w:rsidRDefault="00886757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161F" w14:textId="77777777" w:rsidR="00886757" w:rsidRPr="0079077C" w:rsidRDefault="00886757">
      <w:r w:rsidRPr="0079077C">
        <w:separator/>
      </w:r>
    </w:p>
  </w:footnote>
  <w:footnote w:type="continuationSeparator" w:id="0">
    <w:p w14:paraId="272B4BAF" w14:textId="77777777" w:rsidR="00886757" w:rsidRPr="0079077C" w:rsidRDefault="00886757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33775">
    <w:abstractNumId w:val="1"/>
  </w:num>
  <w:num w:numId="2" w16cid:durableId="88109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07"/>
    <w:rsid w:val="0002389E"/>
    <w:rsid w:val="0004790A"/>
    <w:rsid w:val="00090C1F"/>
    <w:rsid w:val="000A6DD4"/>
    <w:rsid w:val="000E498F"/>
    <w:rsid w:val="000F2A44"/>
    <w:rsid w:val="0011620A"/>
    <w:rsid w:val="001249E2"/>
    <w:rsid w:val="001335D5"/>
    <w:rsid w:val="00137D44"/>
    <w:rsid w:val="00146DFA"/>
    <w:rsid w:val="0017332C"/>
    <w:rsid w:val="00181E89"/>
    <w:rsid w:val="00266C4E"/>
    <w:rsid w:val="00267107"/>
    <w:rsid w:val="0028630B"/>
    <w:rsid w:val="002C6581"/>
    <w:rsid w:val="002C6BFD"/>
    <w:rsid w:val="002E0BBD"/>
    <w:rsid w:val="003B3A6E"/>
    <w:rsid w:val="003B61F4"/>
    <w:rsid w:val="003D0A3B"/>
    <w:rsid w:val="00445696"/>
    <w:rsid w:val="00453F0F"/>
    <w:rsid w:val="004A30D4"/>
    <w:rsid w:val="004A6AD2"/>
    <w:rsid w:val="004E4746"/>
    <w:rsid w:val="004E4CD6"/>
    <w:rsid w:val="00511A5D"/>
    <w:rsid w:val="00520139"/>
    <w:rsid w:val="00547FF3"/>
    <w:rsid w:val="005523FE"/>
    <w:rsid w:val="005557A8"/>
    <w:rsid w:val="005919DB"/>
    <w:rsid w:val="005D1262"/>
    <w:rsid w:val="005D3C4D"/>
    <w:rsid w:val="00650D73"/>
    <w:rsid w:val="00655B87"/>
    <w:rsid w:val="006E165F"/>
    <w:rsid w:val="006E2BA5"/>
    <w:rsid w:val="00761C55"/>
    <w:rsid w:val="0079077C"/>
    <w:rsid w:val="007B3BCF"/>
    <w:rsid w:val="00801B16"/>
    <w:rsid w:val="00817B2B"/>
    <w:rsid w:val="00854327"/>
    <w:rsid w:val="00886757"/>
    <w:rsid w:val="00886DBD"/>
    <w:rsid w:val="00890238"/>
    <w:rsid w:val="008E03D0"/>
    <w:rsid w:val="008F554D"/>
    <w:rsid w:val="008F5C1A"/>
    <w:rsid w:val="00920CA7"/>
    <w:rsid w:val="0093356B"/>
    <w:rsid w:val="00937116"/>
    <w:rsid w:val="00945382"/>
    <w:rsid w:val="00960DDA"/>
    <w:rsid w:val="009A0C99"/>
    <w:rsid w:val="00A25C4C"/>
    <w:rsid w:val="00A420B7"/>
    <w:rsid w:val="00AF3801"/>
    <w:rsid w:val="00B55722"/>
    <w:rsid w:val="00C02621"/>
    <w:rsid w:val="00C07561"/>
    <w:rsid w:val="00C412EB"/>
    <w:rsid w:val="00CD5AEF"/>
    <w:rsid w:val="00CD5E7E"/>
    <w:rsid w:val="00D3220A"/>
    <w:rsid w:val="00D326EF"/>
    <w:rsid w:val="00DE3E3B"/>
    <w:rsid w:val="00E34CF4"/>
    <w:rsid w:val="00E41AC4"/>
    <w:rsid w:val="00F240F0"/>
    <w:rsid w:val="00F267FE"/>
    <w:rsid w:val="00F350E5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01EA-4A95-4510-A6B0-3CC56CEB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Froening</cp:lastModifiedBy>
  <cp:revision>2</cp:revision>
  <dcterms:created xsi:type="dcterms:W3CDTF">2026-06-19T12:45:00Z</dcterms:created>
  <dcterms:modified xsi:type="dcterms:W3CDTF">2026-06-19T12:45:00Z</dcterms:modified>
</cp:coreProperties>
</file>