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AAEF0" w14:textId="77777777" w:rsidR="00267107" w:rsidRPr="003A7EF0" w:rsidRDefault="00C412EB" w:rsidP="00A700F8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bookmarkStart w:id="0" w:name="_Hlk200467656"/>
      <w:r w:rsidRPr="003A7EF0">
        <w:rPr>
          <w:rFonts w:ascii="Times New Roman" w:hAnsi="Times New Roman" w:cs="Times New Roman"/>
          <w:color w:val="auto"/>
          <w:sz w:val="26"/>
          <w:szCs w:val="26"/>
          <w:lang w:val="pt-BR"/>
        </w:rPr>
        <w:t>4</w:t>
      </w:r>
      <w:bookmarkStart w:id="1" w:name="_Hlk200467638"/>
      <w:bookmarkEnd w:id="0"/>
      <w:r w:rsidRPr="003A7EF0">
        <w:rPr>
          <w:rFonts w:ascii="Times New Roman" w:hAnsi="Times New Roman" w:cs="Times New Roman"/>
          <w:color w:val="auto"/>
          <w:sz w:val="26"/>
          <w:szCs w:val="26"/>
          <w:lang w:val="pt-BR"/>
        </w:rPr>
        <w:t>ª SESSÃO LEGISLATIVA DA 20ª LEGISLATURA</w:t>
      </w:r>
    </w:p>
    <w:p w14:paraId="2F660EF8" w14:textId="77777777" w:rsidR="00267107" w:rsidRPr="003A7EF0" w:rsidRDefault="00C412EB" w:rsidP="00A700F8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3A7EF0">
        <w:rPr>
          <w:rFonts w:ascii="Times New Roman" w:hAnsi="Times New Roman" w:cs="Times New Roman"/>
          <w:color w:val="auto"/>
          <w:sz w:val="26"/>
          <w:szCs w:val="26"/>
          <w:lang w:val="pt-BR"/>
        </w:rPr>
        <w:t>ORDEM DO DIA</w:t>
      </w:r>
    </w:p>
    <w:p w14:paraId="79591B81" w14:textId="61C8096B" w:rsidR="00267107" w:rsidRPr="003A7EF0" w:rsidRDefault="00C412EB" w:rsidP="00A700F8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3A7EF0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PARA A </w:t>
      </w:r>
      <w:r w:rsidR="00075CED" w:rsidRPr="003A7EF0">
        <w:rPr>
          <w:rFonts w:ascii="Times New Roman" w:hAnsi="Times New Roman" w:cs="Times New Roman"/>
          <w:color w:val="auto"/>
          <w:sz w:val="26"/>
          <w:szCs w:val="26"/>
          <w:lang w:val="pt-BR"/>
        </w:rPr>
        <w:t>6</w:t>
      </w:r>
      <w:r w:rsidR="00296006" w:rsidRPr="003A7EF0">
        <w:rPr>
          <w:rFonts w:ascii="Times New Roman" w:hAnsi="Times New Roman" w:cs="Times New Roman"/>
          <w:color w:val="auto"/>
          <w:sz w:val="26"/>
          <w:szCs w:val="26"/>
          <w:lang w:val="pt-BR"/>
        </w:rPr>
        <w:t>3</w:t>
      </w:r>
      <w:r w:rsidRPr="003A7EF0">
        <w:rPr>
          <w:rFonts w:ascii="Times New Roman" w:hAnsi="Times New Roman" w:cs="Times New Roman"/>
          <w:color w:val="auto"/>
          <w:sz w:val="26"/>
          <w:szCs w:val="26"/>
          <w:lang w:val="pt-BR"/>
        </w:rPr>
        <w:t>ª SESSÃO ORDINÁRIA</w:t>
      </w:r>
    </w:p>
    <w:p w14:paraId="6A8114C7" w14:textId="6B75D0CF" w:rsidR="00267107" w:rsidRPr="003A7EF0" w:rsidRDefault="00C412EB" w:rsidP="00A700F8">
      <w:pPr>
        <w:pStyle w:val="CorpoA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3A7EF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EM </w:t>
      </w:r>
      <w:r w:rsidR="00296006" w:rsidRPr="003A7EF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14</w:t>
      </w:r>
      <w:r w:rsidR="00A95E21" w:rsidRPr="003A7EF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DE JULHO</w:t>
      </w:r>
      <w:r w:rsidRPr="003A7EF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DE 2026</w:t>
      </w:r>
    </w:p>
    <w:p w14:paraId="6393DB41" w14:textId="2A15CEA0" w:rsidR="00C20905" w:rsidRPr="003A7EF0" w:rsidRDefault="00C412EB" w:rsidP="00A700F8">
      <w:pPr>
        <w:pStyle w:val="CorpoA"/>
        <w:spacing w:after="0" w:line="240" w:lineRule="auto"/>
        <w:ind w:right="5"/>
        <w:jc w:val="center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3A7EF0">
        <w:rPr>
          <w:rFonts w:ascii="Times New Roman" w:hAnsi="Times New Roman" w:cs="Times New Roman"/>
          <w:color w:val="auto"/>
          <w:sz w:val="26"/>
          <w:szCs w:val="26"/>
          <w:lang w:val="pt-BR"/>
        </w:rPr>
        <w:t>(</w:t>
      </w:r>
      <w:r w:rsidR="00296006" w:rsidRPr="003A7EF0">
        <w:rPr>
          <w:rFonts w:ascii="Times New Roman" w:hAnsi="Times New Roman" w:cs="Times New Roman"/>
          <w:color w:val="auto"/>
          <w:sz w:val="26"/>
          <w:szCs w:val="26"/>
          <w:lang w:val="pt-BR"/>
        </w:rPr>
        <w:t>TERÇA</w:t>
      </w:r>
      <w:r w:rsidR="00075CED" w:rsidRPr="003A7EF0">
        <w:rPr>
          <w:rFonts w:ascii="Times New Roman" w:hAnsi="Times New Roman" w:cs="Times New Roman"/>
          <w:color w:val="auto"/>
          <w:sz w:val="26"/>
          <w:szCs w:val="26"/>
          <w:lang w:val="pt-BR"/>
        </w:rPr>
        <w:t>-</w:t>
      </w:r>
      <w:r w:rsidRPr="003A7EF0">
        <w:rPr>
          <w:rFonts w:ascii="Times New Roman" w:hAnsi="Times New Roman" w:cs="Times New Roman"/>
          <w:color w:val="auto"/>
          <w:sz w:val="26"/>
          <w:szCs w:val="26"/>
          <w:lang w:val="pt-BR"/>
        </w:rPr>
        <w:t>FEIRA</w:t>
      </w:r>
      <w:bookmarkEnd w:id="1"/>
      <w:r w:rsidRPr="003A7EF0">
        <w:rPr>
          <w:rFonts w:ascii="Times New Roman" w:hAnsi="Times New Roman" w:cs="Times New Roman"/>
          <w:color w:val="auto"/>
          <w:sz w:val="26"/>
          <w:szCs w:val="26"/>
          <w:lang w:val="pt-BR"/>
        </w:rPr>
        <w:t>)</w:t>
      </w:r>
    </w:p>
    <w:p w14:paraId="7F75E5D2" w14:textId="77777777" w:rsidR="00A85B68" w:rsidRPr="003A7EF0" w:rsidRDefault="00A85B68" w:rsidP="00A700F8">
      <w:pPr>
        <w:pStyle w:val="CorpoA"/>
        <w:spacing w:after="0" w:line="240" w:lineRule="auto"/>
        <w:ind w:right="5"/>
        <w:jc w:val="center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</w:p>
    <w:p w14:paraId="636C9028" w14:textId="77777777" w:rsidR="00320D19" w:rsidRPr="003A7EF0" w:rsidRDefault="00320D19" w:rsidP="00A700F8">
      <w:pPr>
        <w:pStyle w:val="CorpoA"/>
        <w:spacing w:after="0" w:line="240" w:lineRule="auto"/>
        <w:ind w:right="5"/>
        <w:jc w:val="center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</w:p>
    <w:p w14:paraId="3414D034" w14:textId="01CC221F" w:rsidR="00A95E21" w:rsidRPr="003A7EF0" w:rsidRDefault="00A95E21" w:rsidP="00A700F8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3A7EF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PROPOSIÇ</w:t>
      </w:r>
      <w:r w:rsidR="00E768F2" w:rsidRPr="003A7EF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ÃO</w:t>
      </w:r>
      <w:r w:rsidRPr="003A7EF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EM </w:t>
      </w:r>
      <w:r w:rsidR="00FA3CD0" w:rsidRPr="003A7EF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REDAÇÃO FINAL</w:t>
      </w:r>
    </w:p>
    <w:p w14:paraId="48C2FBD7" w14:textId="77777777" w:rsidR="00546085" w:rsidRPr="003A7EF0" w:rsidRDefault="00546085" w:rsidP="00A700F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720339C6" w14:textId="40FD5D50" w:rsidR="00047138" w:rsidRPr="003A7EF0" w:rsidRDefault="00047138" w:rsidP="00A700F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3A7EF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Item 1 – Redação Final do Projeto de Lei nº 1.0</w:t>
      </w:r>
      <w:bookmarkStart w:id="2" w:name="_GoBack"/>
      <w:bookmarkEnd w:id="2"/>
      <w:r w:rsidRPr="003A7EF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48/2025.</w:t>
      </w:r>
    </w:p>
    <w:p w14:paraId="00CC4F74" w14:textId="77777777" w:rsidR="00047138" w:rsidRPr="003A7EF0" w:rsidRDefault="00047138" w:rsidP="00A700F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3A7EF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Deputado Alexandre Amaro.</w:t>
      </w:r>
    </w:p>
    <w:p w14:paraId="3910C59F" w14:textId="17AD3A59" w:rsidR="00047138" w:rsidRPr="003A7EF0" w:rsidRDefault="00C34DF7" w:rsidP="00A700F8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3A7EF0">
        <w:rPr>
          <w:rFonts w:ascii="Times New Roman" w:hAnsi="Times New Roman" w:cs="Times New Roman"/>
          <w:color w:val="auto"/>
          <w:sz w:val="26"/>
          <w:szCs w:val="26"/>
          <w:lang w:val="pt-BR"/>
        </w:rPr>
        <w:t>Institui o D</w:t>
      </w:r>
      <w:r w:rsidR="00047138" w:rsidRPr="003A7EF0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ia Estadual do Instrutor do PROERD - Programa Educacional de Resistência às Drogas e à Violência. </w:t>
      </w:r>
    </w:p>
    <w:p w14:paraId="71F83979" w14:textId="77777777" w:rsidR="00352F42" w:rsidRPr="003A7EF0" w:rsidRDefault="00352F42" w:rsidP="00A700F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56E3430B" w14:textId="77777777" w:rsidR="00320D19" w:rsidRPr="003A7EF0" w:rsidRDefault="00320D19" w:rsidP="00A700F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7617008E" w14:textId="26ED4DAD" w:rsidR="00FA3CD0" w:rsidRPr="003A7EF0" w:rsidRDefault="00FA3CD0" w:rsidP="00A700F8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3A7EF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PROPOSIÇ</w:t>
      </w:r>
      <w:r w:rsidR="00352F42" w:rsidRPr="003A7EF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ÕES</w:t>
      </w:r>
      <w:r w:rsidRPr="003A7EF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EM </w:t>
      </w:r>
      <w:r w:rsidR="00792742" w:rsidRPr="003A7EF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2</w:t>
      </w:r>
      <w:r w:rsidRPr="003A7EF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º TURNO</w:t>
      </w:r>
    </w:p>
    <w:p w14:paraId="25B0721C" w14:textId="77777777" w:rsidR="00FA3CD0" w:rsidRPr="003A7EF0" w:rsidRDefault="00FA3CD0" w:rsidP="00A700F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1000866D" w14:textId="787309B4" w:rsidR="00FA3CD0" w:rsidRPr="003A7EF0" w:rsidRDefault="00792742" w:rsidP="00A700F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3A7EF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Item 2</w:t>
      </w:r>
      <w:r w:rsidR="00FA3CD0" w:rsidRPr="003A7EF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</w:t>
      </w:r>
      <w:r w:rsidRPr="003A7EF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2</w:t>
      </w:r>
      <w:r w:rsidR="00FA3CD0" w:rsidRPr="003A7EF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º Turno do </w:t>
      </w:r>
      <w:r w:rsidR="00352F42" w:rsidRPr="003A7EF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Projeto de Lei nº 569/2026.</w:t>
      </w:r>
    </w:p>
    <w:p w14:paraId="36B7DC78" w14:textId="299B8393" w:rsidR="00352F42" w:rsidRPr="003A7EF0" w:rsidRDefault="00352F42" w:rsidP="00A700F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3A7EF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Tribunal de Justiça. Ofício nº 1.551/2026.</w:t>
      </w:r>
    </w:p>
    <w:p w14:paraId="5A38485E" w14:textId="6ECF45CD" w:rsidR="00352F42" w:rsidRPr="003A7EF0" w:rsidRDefault="00352F42" w:rsidP="00A700F8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3A7EF0">
        <w:rPr>
          <w:rFonts w:ascii="Times New Roman" w:hAnsi="Times New Roman" w:cs="Times New Roman"/>
          <w:color w:val="auto"/>
          <w:sz w:val="26"/>
          <w:szCs w:val="26"/>
          <w:lang w:val="pt-BR"/>
        </w:rPr>
        <w:t>Reajusta as tabelas de vencimentos dos cargos e das funções dos servidores do Quadro de Pessoal do Poder Judiciário do Estado do Paraná.</w:t>
      </w:r>
    </w:p>
    <w:p w14:paraId="3D94A708" w14:textId="0AE62515" w:rsidR="00352F42" w:rsidRPr="003A7EF0" w:rsidRDefault="00352F42" w:rsidP="00A700F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3A7EF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</w:t>
      </w:r>
      <w:r w:rsidR="00792742" w:rsidRPr="003A7EF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issão de Constituição e Justiça; Comissão de Finanças e Tributação.</w:t>
      </w:r>
    </w:p>
    <w:p w14:paraId="2DE83F2F" w14:textId="1A2F8CA4" w:rsidR="00352F42" w:rsidRPr="003A7EF0" w:rsidRDefault="004B4585" w:rsidP="00A700F8">
      <w:pPr>
        <w:pStyle w:val="CorpoA"/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3A7EF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ab/>
      </w:r>
    </w:p>
    <w:p w14:paraId="64585922" w14:textId="770B5868" w:rsidR="00352F42" w:rsidRPr="003A7EF0" w:rsidRDefault="00320D19" w:rsidP="00A700F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3A7EF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Item 3 – 2</w:t>
      </w:r>
      <w:r w:rsidR="00352F42" w:rsidRPr="003A7EF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º Turno do Projeto de Lei nº 589/2026.</w:t>
      </w:r>
    </w:p>
    <w:p w14:paraId="7697E2E5" w14:textId="5886E149" w:rsidR="00352F42" w:rsidRPr="003A7EF0" w:rsidRDefault="00352F42" w:rsidP="00A700F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3A7EF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Ministério Público. Ofício nº 602/2026.</w:t>
      </w:r>
    </w:p>
    <w:p w14:paraId="721A5666" w14:textId="228C89B7" w:rsidR="00352F42" w:rsidRPr="003A7EF0" w:rsidRDefault="00352F42" w:rsidP="00A700F8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3A7EF0">
        <w:rPr>
          <w:rFonts w:ascii="Times New Roman" w:hAnsi="Times New Roman" w:cs="Times New Roman"/>
          <w:color w:val="auto"/>
          <w:sz w:val="26"/>
          <w:szCs w:val="26"/>
          <w:lang w:val="pt-BR"/>
        </w:rPr>
        <w:t>Dispõe, conforme especifica, sobre os vencimentos dos servidores do Ministério Público do Estado do Paraná, e dá outras providências.</w:t>
      </w:r>
    </w:p>
    <w:p w14:paraId="1CB4EAAD" w14:textId="77777777" w:rsidR="00032D73" w:rsidRPr="003A7EF0" w:rsidRDefault="00032D73" w:rsidP="00A700F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3A7EF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Justiça; Comissão de Finanças e Tributação.</w:t>
      </w:r>
    </w:p>
    <w:p w14:paraId="5011FC9E" w14:textId="77777777" w:rsidR="00320D19" w:rsidRPr="003A7EF0" w:rsidRDefault="00320D19" w:rsidP="00A700F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11FD4D53" w14:textId="435D0A9A" w:rsidR="00352F42" w:rsidRPr="003A7EF0" w:rsidRDefault="00320D19" w:rsidP="00A700F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3A7EF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Item 4 – 2</w:t>
      </w:r>
      <w:r w:rsidR="00352F42" w:rsidRPr="003A7EF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º Turno do Projeto de Lei nº 590/2026.</w:t>
      </w:r>
    </w:p>
    <w:p w14:paraId="55C0D1F8" w14:textId="5D118733" w:rsidR="00352F42" w:rsidRPr="003A7EF0" w:rsidRDefault="00352F42" w:rsidP="00A700F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3A7EF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da Defensoria Pública. Ofício nº </w:t>
      </w:r>
      <w:r w:rsidR="004B4585" w:rsidRPr="003A7EF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230/2026.</w:t>
      </w:r>
    </w:p>
    <w:p w14:paraId="39C2A068" w14:textId="01839D71" w:rsidR="004B4585" w:rsidRPr="003A7EF0" w:rsidRDefault="004B4585" w:rsidP="00A700F8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3A7EF0">
        <w:rPr>
          <w:rFonts w:ascii="Times New Roman" w:hAnsi="Times New Roman" w:cs="Times New Roman"/>
          <w:color w:val="auto"/>
          <w:sz w:val="26"/>
          <w:szCs w:val="26"/>
          <w:lang w:val="pt-BR"/>
        </w:rPr>
        <w:t>Concede, para revisão geral anual do ano de 2026, o índice geral de 4,39% (</w:t>
      </w:r>
      <w:proofErr w:type="gramStart"/>
      <w:r w:rsidRPr="003A7EF0">
        <w:rPr>
          <w:rFonts w:ascii="Times New Roman" w:hAnsi="Times New Roman" w:cs="Times New Roman"/>
          <w:color w:val="auto"/>
          <w:sz w:val="26"/>
          <w:szCs w:val="26"/>
          <w:lang w:val="pt-BR"/>
        </w:rPr>
        <w:t>quatro vírgula</w:t>
      </w:r>
      <w:proofErr w:type="gramEnd"/>
      <w:r w:rsidRPr="003A7EF0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 trinta e nove por cento) nas tabelas de vencimento básico das carreiras de servidores (efetivos e comissionados) da Defensoria Pública do Estado do Paraná.</w:t>
      </w:r>
    </w:p>
    <w:p w14:paraId="66E28279" w14:textId="14562ADD" w:rsidR="00032D73" w:rsidRPr="003A7EF0" w:rsidRDefault="00032D73" w:rsidP="00A700F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3A7EF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Justiça, com emenda; Comissão de Finanças e Tributação.</w:t>
      </w:r>
    </w:p>
    <w:p w14:paraId="4874DC55" w14:textId="77777777" w:rsidR="00827911" w:rsidRPr="003A7EF0" w:rsidRDefault="00827911" w:rsidP="00A700F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195C2ADB" w14:textId="3DE84A6D" w:rsidR="000D6CE1" w:rsidRPr="003A7EF0" w:rsidRDefault="000D6CE1" w:rsidP="00A700F8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3A7EF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PROPOSIÇÕES EM TURNO ÚNICO</w:t>
      </w:r>
    </w:p>
    <w:p w14:paraId="3E9A295C" w14:textId="77777777" w:rsidR="000D6CE1" w:rsidRPr="003A7EF0" w:rsidRDefault="000D6CE1" w:rsidP="00A700F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055A12C5" w14:textId="2D34B479" w:rsidR="00967EE6" w:rsidRPr="003A7EF0" w:rsidRDefault="00CA0B8D" w:rsidP="00A700F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3A7EF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DC4936" w:rsidRPr="003A7EF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5</w:t>
      </w:r>
      <w:r w:rsidRPr="003A7EF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</w:t>
      </w:r>
      <w:r w:rsidR="00AA570C" w:rsidRPr="003A7EF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Projeto de Lei nº 169</w:t>
      </w:r>
      <w:r w:rsidR="004B4585" w:rsidRPr="003A7EF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/2024.</w:t>
      </w:r>
    </w:p>
    <w:p w14:paraId="0BBCFD76" w14:textId="19F7DD8F" w:rsidR="004B4585" w:rsidRPr="003A7EF0" w:rsidRDefault="004B4585" w:rsidP="00A700F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3A7EF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</w:t>
      </w:r>
      <w:r w:rsidR="00AA570C" w:rsidRPr="003A7EF0">
        <w:rPr>
          <w:rFonts w:ascii="Times New Roman" w:hAnsi="Times New Roman" w:cs="Times New Roman"/>
          <w:b/>
          <w:color w:val="auto"/>
          <w:sz w:val="26"/>
          <w:szCs w:val="26"/>
        </w:rPr>
        <w:t>Thiago Bührer.</w:t>
      </w:r>
    </w:p>
    <w:p w14:paraId="42CF340D" w14:textId="77777777" w:rsidR="000C1D42" w:rsidRPr="003A7EF0" w:rsidRDefault="00117BE6" w:rsidP="00A700F8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A7EF0">
        <w:rPr>
          <w:rFonts w:ascii="Times New Roman" w:hAnsi="Times New Roman" w:cs="Times New Roman"/>
          <w:color w:val="auto"/>
          <w:sz w:val="26"/>
          <w:szCs w:val="26"/>
        </w:rPr>
        <w:t>Concede o Título de Utilidade Pública ao Lar O Bom Samaritano, com sede no Mu</w:t>
      </w:r>
      <w:r w:rsidR="000C1D42" w:rsidRPr="003A7EF0">
        <w:rPr>
          <w:rFonts w:ascii="Times New Roman" w:hAnsi="Times New Roman" w:cs="Times New Roman"/>
          <w:color w:val="auto"/>
          <w:sz w:val="26"/>
          <w:szCs w:val="26"/>
        </w:rPr>
        <w:t>nicípio de São José dos Pinhais.</w:t>
      </w:r>
    </w:p>
    <w:p w14:paraId="6653191E" w14:textId="220CBC67" w:rsidR="000C1D42" w:rsidRPr="003A7EF0" w:rsidRDefault="00CA0B8D" w:rsidP="00A700F8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A7EF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</w:t>
      </w:r>
      <w:r w:rsidR="000C1D42" w:rsidRPr="003A7EF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.</w:t>
      </w:r>
    </w:p>
    <w:p w14:paraId="429FCDFE" w14:textId="657590C0" w:rsidR="00CA0B8D" w:rsidRPr="003A7EF0" w:rsidRDefault="00CA0B8D" w:rsidP="00A700F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3C87E236" w14:textId="67C18094" w:rsidR="005C4995" w:rsidRPr="003A7EF0" w:rsidRDefault="0099278D" w:rsidP="00A700F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3A7EF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DC4936" w:rsidRPr="003A7EF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6</w:t>
      </w:r>
      <w:r w:rsidRPr="003A7EF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</w:t>
      </w:r>
      <w:bookmarkStart w:id="3" w:name="OLE_LINK7"/>
      <w:r w:rsidR="004B4585" w:rsidRPr="003A7EF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Projeto de Lei nº </w:t>
      </w:r>
      <w:r w:rsidR="00A6308B" w:rsidRPr="003A7EF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312/2026</w:t>
      </w:r>
      <w:r w:rsidR="004B4585" w:rsidRPr="003A7EF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.</w:t>
      </w:r>
    </w:p>
    <w:p w14:paraId="788ACDED" w14:textId="5256F3F5" w:rsidR="004B4585" w:rsidRPr="003A7EF0" w:rsidRDefault="004B4585" w:rsidP="00A700F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3A7EF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</w:t>
      </w:r>
      <w:r w:rsidR="00E5602E" w:rsidRPr="003A7EF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Paulo Gomes</w:t>
      </w:r>
      <w:r w:rsidRPr="003A7EF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.</w:t>
      </w:r>
    </w:p>
    <w:bookmarkEnd w:id="3"/>
    <w:p w14:paraId="1A069F9C" w14:textId="77777777" w:rsidR="00E5602E" w:rsidRPr="003A7EF0" w:rsidRDefault="00E5602E" w:rsidP="00A700F8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A7EF0">
        <w:rPr>
          <w:rFonts w:ascii="Times New Roman" w:hAnsi="Times New Roman" w:cs="Times New Roman"/>
          <w:color w:val="auto"/>
          <w:sz w:val="26"/>
          <w:szCs w:val="26"/>
        </w:rPr>
        <w:t>Confere ao Município da Lapa o título de Capital do Biodiesel do Estado do Paraná.</w:t>
      </w:r>
    </w:p>
    <w:p w14:paraId="1CA24159" w14:textId="77777777" w:rsidR="00E5602E" w:rsidRPr="003A7EF0" w:rsidRDefault="0064335F" w:rsidP="00A700F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3A7EF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</w:t>
      </w:r>
      <w:r w:rsidR="004B4585" w:rsidRPr="003A7EF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; </w:t>
      </w:r>
      <w:r w:rsidR="00E5602E" w:rsidRPr="003A7EF0">
        <w:rPr>
          <w:rFonts w:ascii="Times New Roman" w:hAnsi="Times New Roman" w:cs="Times New Roman"/>
          <w:b/>
          <w:color w:val="auto"/>
          <w:sz w:val="26"/>
          <w:szCs w:val="26"/>
        </w:rPr>
        <w:t>Comissão de Ecologia, Meio Ambiente e Proteção aos Animais.</w:t>
      </w:r>
    </w:p>
    <w:p w14:paraId="2DC8BD66" w14:textId="77777777" w:rsidR="00A06E50" w:rsidRPr="003A7EF0" w:rsidRDefault="00A06E50" w:rsidP="00A700F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0038C13D" w14:textId="5C1BB6D7" w:rsidR="00A06E50" w:rsidRPr="003A7EF0" w:rsidRDefault="00A06E50" w:rsidP="00A700F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3A7EF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DC4936" w:rsidRPr="003A7EF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7</w:t>
      </w:r>
      <w:r w:rsidRPr="003A7EF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Projeto de Lei nº </w:t>
      </w:r>
      <w:r w:rsidR="004F50BA" w:rsidRPr="003A7EF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396/2026</w:t>
      </w:r>
      <w:r w:rsidRPr="003A7EF0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.</w:t>
      </w:r>
    </w:p>
    <w:p w14:paraId="1C59F1F1" w14:textId="7D088B86" w:rsidR="00A06E50" w:rsidRPr="003A7EF0" w:rsidRDefault="00A06E50" w:rsidP="00A700F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3A7EF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</w:t>
      </w:r>
      <w:r w:rsidR="00E02BF5" w:rsidRPr="003A7EF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Marcio Pacheco</w:t>
      </w:r>
      <w:r w:rsidR="004B4585" w:rsidRPr="003A7EF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.</w:t>
      </w:r>
    </w:p>
    <w:p w14:paraId="1A620C30" w14:textId="1743E2AB" w:rsidR="00E02BF5" w:rsidRPr="003A7EF0" w:rsidRDefault="00E02BF5" w:rsidP="00A700F8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A7EF0">
        <w:rPr>
          <w:rFonts w:ascii="Times New Roman" w:hAnsi="Times New Roman" w:cs="Times New Roman"/>
          <w:color w:val="auto"/>
          <w:sz w:val="26"/>
          <w:szCs w:val="26"/>
        </w:rPr>
        <w:t>Concede o Título de Utilidade Pública à Associação Paraná Artes Marciais,</w:t>
      </w:r>
      <w:r w:rsidR="00A67107" w:rsidRPr="003A7EF0">
        <w:rPr>
          <w:rFonts w:ascii="Times New Roman" w:hAnsi="Times New Roman" w:cs="Times New Roman"/>
          <w:color w:val="auto"/>
          <w:sz w:val="26"/>
          <w:szCs w:val="26"/>
        </w:rPr>
        <w:t xml:space="preserve"> com sede no Município de Capitã</w:t>
      </w:r>
      <w:r w:rsidRPr="003A7EF0">
        <w:rPr>
          <w:rFonts w:ascii="Times New Roman" w:hAnsi="Times New Roman" w:cs="Times New Roman"/>
          <w:color w:val="auto"/>
          <w:sz w:val="26"/>
          <w:szCs w:val="26"/>
        </w:rPr>
        <w:t>o Leônidas Marques.</w:t>
      </w:r>
    </w:p>
    <w:p w14:paraId="744F94B6" w14:textId="77777777" w:rsidR="00E02BF5" w:rsidRPr="003A7EF0" w:rsidRDefault="00A06E50" w:rsidP="00A700F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3A7EF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</w:t>
      </w:r>
      <w:r w:rsidR="00E02BF5" w:rsidRPr="003A7EF0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.</w:t>
      </w:r>
    </w:p>
    <w:sectPr w:rsidR="00E02BF5" w:rsidRPr="003A7EF0">
      <w:headerReference w:type="default" r:id="rId8"/>
      <w:pgSz w:w="12240" w:h="15840"/>
      <w:pgMar w:top="1701" w:right="1418" w:bottom="1134" w:left="1418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E63CA" w14:textId="77777777" w:rsidR="00D72DC5" w:rsidRPr="0079077C" w:rsidRDefault="00D72DC5">
      <w:r w:rsidRPr="0079077C">
        <w:separator/>
      </w:r>
    </w:p>
  </w:endnote>
  <w:endnote w:type="continuationSeparator" w:id="0">
    <w:p w14:paraId="50E3AC1D" w14:textId="77777777" w:rsidR="00D72DC5" w:rsidRPr="0079077C" w:rsidRDefault="00D72DC5">
      <w:r w:rsidRPr="007907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CEB05" w14:textId="77777777" w:rsidR="00D72DC5" w:rsidRPr="0079077C" w:rsidRDefault="00D72DC5">
      <w:r w:rsidRPr="0079077C">
        <w:separator/>
      </w:r>
    </w:p>
  </w:footnote>
  <w:footnote w:type="continuationSeparator" w:id="0">
    <w:p w14:paraId="4BFBB74B" w14:textId="77777777" w:rsidR="00D72DC5" w:rsidRPr="0079077C" w:rsidRDefault="00D72DC5">
      <w:r w:rsidRPr="0079077C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047EF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lang w:val="pt-BR"/>
      </w:rPr>
    </w:pPr>
    <w:r w:rsidRPr="0079077C">
      <w:rPr>
        <w:noProof/>
        <w:lang w:val="pt-BR"/>
      </w:rPr>
      <w:drawing>
        <wp:inline distT="0" distB="0" distL="0" distR="0" wp14:anchorId="537A54C8" wp14:editId="17134F3B">
          <wp:extent cx="835948" cy="968558"/>
          <wp:effectExtent l="0" t="0" r="0" b="0"/>
          <wp:docPr id="1073741825" name="officeArt object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iagrama, LogotipoDescrição gerada automaticamente" descr="Diagrama, Logotipo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0C4730B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val="pt-BR"/>
      </w:rPr>
    </w:pPr>
    <w:r w:rsidRPr="0079077C">
      <w:rPr>
        <w:rFonts w:ascii="Times New Roman" w:hAnsi="Times New Roman"/>
        <w:sz w:val="28"/>
        <w:szCs w:val="28"/>
        <w:lang w:val="pt-BR"/>
      </w:rPr>
      <w:t>Assembleia Legislativa do Estado do Paraná</w:t>
    </w:r>
  </w:p>
  <w:p w14:paraId="7B7E30F4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lang w:val="pt-BR"/>
      </w:rPr>
    </w:pPr>
    <w:r w:rsidRPr="0079077C">
      <w:rPr>
        <w:rFonts w:ascii="Times New Roman" w:hAnsi="Times New Roman"/>
        <w:lang w:val="pt-BR"/>
      </w:rPr>
      <w:t>Centro Legislativo Presidente Aníbal Khury</w:t>
    </w:r>
  </w:p>
  <w:p w14:paraId="3328F72E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lang w:val="pt-BR"/>
      </w:rPr>
    </w:pPr>
    <w:r w:rsidRPr="0079077C">
      <w:rPr>
        <w:rFonts w:ascii="Times New Roman" w:hAnsi="Times New Roman"/>
        <w:lang w:val="pt-BR"/>
      </w:rPr>
      <w:t xml:space="preserve">Diretoria de Assistência ao Plenário </w:t>
    </w:r>
  </w:p>
  <w:p w14:paraId="554B7AD9" w14:textId="77777777" w:rsidR="005D1262" w:rsidRPr="0079077C" w:rsidRDefault="005D1262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C031C"/>
    <w:multiLevelType w:val="hybridMultilevel"/>
    <w:tmpl w:val="F58C7C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B5C12"/>
    <w:multiLevelType w:val="hybridMultilevel"/>
    <w:tmpl w:val="8AC2A4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07"/>
    <w:rsid w:val="0002335D"/>
    <w:rsid w:val="0002389E"/>
    <w:rsid w:val="00032D73"/>
    <w:rsid w:val="00047138"/>
    <w:rsid w:val="00074C15"/>
    <w:rsid w:val="00075CED"/>
    <w:rsid w:val="0009745C"/>
    <w:rsid w:val="000A6DD4"/>
    <w:rsid w:val="000C1D42"/>
    <w:rsid w:val="000C3E4D"/>
    <w:rsid w:val="000D6CE1"/>
    <w:rsid w:val="000E498F"/>
    <w:rsid w:val="000F2A44"/>
    <w:rsid w:val="001046F7"/>
    <w:rsid w:val="00107E01"/>
    <w:rsid w:val="0011620A"/>
    <w:rsid w:val="00117BE6"/>
    <w:rsid w:val="001249E2"/>
    <w:rsid w:val="00137D44"/>
    <w:rsid w:val="00146DFA"/>
    <w:rsid w:val="0015316E"/>
    <w:rsid w:val="00170CD5"/>
    <w:rsid w:val="0017332C"/>
    <w:rsid w:val="00181E89"/>
    <w:rsid w:val="001A14CB"/>
    <w:rsid w:val="001A1EB6"/>
    <w:rsid w:val="001B2D4F"/>
    <w:rsid w:val="001D4A36"/>
    <w:rsid w:val="001E18D5"/>
    <w:rsid w:val="00213461"/>
    <w:rsid w:val="0026135D"/>
    <w:rsid w:val="00267107"/>
    <w:rsid w:val="00273AB3"/>
    <w:rsid w:val="0028630B"/>
    <w:rsid w:val="00295816"/>
    <w:rsid w:val="00296006"/>
    <w:rsid w:val="002C6581"/>
    <w:rsid w:val="002D1A32"/>
    <w:rsid w:val="002E0BBD"/>
    <w:rsid w:val="00320D19"/>
    <w:rsid w:val="00352E04"/>
    <w:rsid w:val="00352F42"/>
    <w:rsid w:val="00363925"/>
    <w:rsid w:val="003A7EF0"/>
    <w:rsid w:val="003B3A6E"/>
    <w:rsid w:val="003D0A3B"/>
    <w:rsid w:val="003F0546"/>
    <w:rsid w:val="00425735"/>
    <w:rsid w:val="004423A2"/>
    <w:rsid w:val="004511C0"/>
    <w:rsid w:val="00490F4F"/>
    <w:rsid w:val="004B4585"/>
    <w:rsid w:val="004D30A0"/>
    <w:rsid w:val="004E4746"/>
    <w:rsid w:val="004E4CD6"/>
    <w:rsid w:val="004F481E"/>
    <w:rsid w:val="004F4F94"/>
    <w:rsid w:val="004F50BA"/>
    <w:rsid w:val="005029B0"/>
    <w:rsid w:val="00511A5D"/>
    <w:rsid w:val="00520139"/>
    <w:rsid w:val="00531206"/>
    <w:rsid w:val="00546085"/>
    <w:rsid w:val="0054722D"/>
    <w:rsid w:val="00547FF3"/>
    <w:rsid w:val="005500D2"/>
    <w:rsid w:val="005523FE"/>
    <w:rsid w:val="005557A8"/>
    <w:rsid w:val="005922D8"/>
    <w:rsid w:val="005C4995"/>
    <w:rsid w:val="005D1262"/>
    <w:rsid w:val="005D3C4D"/>
    <w:rsid w:val="0064335F"/>
    <w:rsid w:val="00655B87"/>
    <w:rsid w:val="006A5861"/>
    <w:rsid w:val="006E165F"/>
    <w:rsid w:val="006E2BA5"/>
    <w:rsid w:val="006E4757"/>
    <w:rsid w:val="006F575C"/>
    <w:rsid w:val="007030B6"/>
    <w:rsid w:val="00704AB3"/>
    <w:rsid w:val="00707D95"/>
    <w:rsid w:val="00747560"/>
    <w:rsid w:val="00761C55"/>
    <w:rsid w:val="00770F00"/>
    <w:rsid w:val="007759F6"/>
    <w:rsid w:val="007805C9"/>
    <w:rsid w:val="0079077C"/>
    <w:rsid w:val="00792742"/>
    <w:rsid w:val="007A3EB7"/>
    <w:rsid w:val="007A4196"/>
    <w:rsid w:val="007A4BD9"/>
    <w:rsid w:val="007A7B38"/>
    <w:rsid w:val="007B0E69"/>
    <w:rsid w:val="007B3BCF"/>
    <w:rsid w:val="00801B16"/>
    <w:rsid w:val="00817B2B"/>
    <w:rsid w:val="00827911"/>
    <w:rsid w:val="00847AD3"/>
    <w:rsid w:val="00856F09"/>
    <w:rsid w:val="00886DBD"/>
    <w:rsid w:val="008A2CDE"/>
    <w:rsid w:val="008E03D0"/>
    <w:rsid w:val="008E5D28"/>
    <w:rsid w:val="008F554D"/>
    <w:rsid w:val="009009BD"/>
    <w:rsid w:val="0090734A"/>
    <w:rsid w:val="00920CA7"/>
    <w:rsid w:val="0093356B"/>
    <w:rsid w:val="00940A61"/>
    <w:rsid w:val="00945382"/>
    <w:rsid w:val="00967EE6"/>
    <w:rsid w:val="0099278D"/>
    <w:rsid w:val="0099531B"/>
    <w:rsid w:val="00995952"/>
    <w:rsid w:val="00A06E50"/>
    <w:rsid w:val="00A126BD"/>
    <w:rsid w:val="00A25C4C"/>
    <w:rsid w:val="00A31ABF"/>
    <w:rsid w:val="00A6308B"/>
    <w:rsid w:val="00A67107"/>
    <w:rsid w:val="00A700F8"/>
    <w:rsid w:val="00A85B68"/>
    <w:rsid w:val="00A95E21"/>
    <w:rsid w:val="00AA570C"/>
    <w:rsid w:val="00AF3801"/>
    <w:rsid w:val="00B11B14"/>
    <w:rsid w:val="00B55722"/>
    <w:rsid w:val="00BD25B5"/>
    <w:rsid w:val="00BF6257"/>
    <w:rsid w:val="00C1707F"/>
    <w:rsid w:val="00C20905"/>
    <w:rsid w:val="00C34DF7"/>
    <w:rsid w:val="00C412EB"/>
    <w:rsid w:val="00C450BD"/>
    <w:rsid w:val="00C83E99"/>
    <w:rsid w:val="00C85E6E"/>
    <w:rsid w:val="00CA0B8D"/>
    <w:rsid w:val="00CD5E7E"/>
    <w:rsid w:val="00CE388D"/>
    <w:rsid w:val="00D113A9"/>
    <w:rsid w:val="00D3220A"/>
    <w:rsid w:val="00D326EF"/>
    <w:rsid w:val="00D5338F"/>
    <w:rsid w:val="00D72DC5"/>
    <w:rsid w:val="00DC4936"/>
    <w:rsid w:val="00E02BF5"/>
    <w:rsid w:val="00E129E2"/>
    <w:rsid w:val="00E41AC4"/>
    <w:rsid w:val="00E44FFF"/>
    <w:rsid w:val="00E54560"/>
    <w:rsid w:val="00E5602E"/>
    <w:rsid w:val="00E71B53"/>
    <w:rsid w:val="00E768F2"/>
    <w:rsid w:val="00E95121"/>
    <w:rsid w:val="00EA259A"/>
    <w:rsid w:val="00EF5972"/>
    <w:rsid w:val="00F240F0"/>
    <w:rsid w:val="00F267FE"/>
    <w:rsid w:val="00F3414D"/>
    <w:rsid w:val="00F341AE"/>
    <w:rsid w:val="00F51A4E"/>
    <w:rsid w:val="00F663FD"/>
    <w:rsid w:val="00F6654D"/>
    <w:rsid w:val="00F73304"/>
    <w:rsid w:val="00FA3CD0"/>
    <w:rsid w:val="00FE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1A31"/>
  <w15:docId w15:val="{B7E4DDBE-CCCD-4FA2-8587-5D9AE4D8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next w:val="CorpoA"/>
    <w:uiPriority w:val="9"/>
    <w:qFormat/>
    <w:pPr>
      <w:keepNext/>
      <w:keepLines/>
      <w:spacing w:line="259" w:lineRule="auto"/>
      <w:ind w:left="10" w:right="59" w:hanging="10"/>
      <w:jc w:val="center"/>
      <w:outlineLvl w:val="0"/>
    </w:pPr>
    <w:rPr>
      <w:rFonts w:ascii="Arial" w:eastAsia="Arial" w:hAnsi="Arial" w:cs="Arial"/>
      <w:b/>
      <w:bCs/>
      <w:color w:val="000000"/>
      <w:sz w:val="32"/>
      <w:szCs w:val="32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A">
    <w:name w:val="Co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A">
    <w:name w:val="Padrão A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</w:pPr>
    <w:rPr>
      <w:rFonts w:cs="Arial Unicode MS"/>
      <w:color w:val="000000"/>
      <w:sz w:val="26"/>
      <w:szCs w:val="26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abealho">
    <w:name w:val="header"/>
    <w:basedOn w:val="Normal"/>
    <w:link w:val="CabealhoChar"/>
    <w:uiPriority w:val="99"/>
    <w:unhideWhenUsed/>
    <w:rsid w:val="005D12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262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D12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262"/>
    <w:rPr>
      <w:sz w:val="24"/>
      <w:szCs w:val="24"/>
      <w:lang w:val="en-US" w:eastAsia="en-US"/>
    </w:rPr>
  </w:style>
  <w:style w:type="paragraph" w:customStyle="1" w:styleId="PadroB">
    <w:name w:val="Padrão B"/>
    <w:rsid w:val="004E4746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  <w:tab w:val="left" w:pos="6740"/>
        <w:tab w:val="left" w:pos="6760"/>
        <w:tab w:val="left" w:pos="6780"/>
        <w:tab w:val="left" w:pos="6800"/>
        <w:tab w:val="left" w:pos="6820"/>
        <w:tab w:val="left" w:pos="6840"/>
        <w:tab w:val="left" w:pos="6860"/>
        <w:tab w:val="left" w:pos="6880"/>
        <w:tab w:val="left" w:pos="6900"/>
        <w:tab w:val="left" w:pos="6920"/>
        <w:tab w:val="left" w:pos="6940"/>
        <w:tab w:val="left" w:pos="6960"/>
        <w:tab w:val="left" w:pos="6980"/>
        <w:tab w:val="left" w:pos="7000"/>
        <w:tab w:val="left" w:pos="7020"/>
        <w:tab w:val="left" w:pos="7040"/>
        <w:tab w:val="left" w:pos="7060"/>
        <w:tab w:val="left" w:pos="7080"/>
        <w:tab w:val="left" w:pos="7100"/>
        <w:tab w:val="left" w:pos="7120"/>
        <w:tab w:val="left" w:pos="7140"/>
        <w:tab w:val="left" w:pos="7160"/>
        <w:tab w:val="left" w:pos="7180"/>
        <w:tab w:val="left" w:pos="7200"/>
        <w:tab w:val="left" w:pos="7220"/>
        <w:tab w:val="left" w:pos="7240"/>
        <w:tab w:val="left" w:pos="7260"/>
        <w:tab w:val="left" w:pos="7280"/>
        <w:tab w:val="left" w:pos="7300"/>
        <w:tab w:val="left" w:pos="7320"/>
        <w:tab w:val="left" w:pos="7340"/>
        <w:tab w:val="left" w:pos="7360"/>
        <w:tab w:val="left" w:pos="7380"/>
        <w:tab w:val="left" w:pos="7400"/>
        <w:tab w:val="left" w:pos="7420"/>
        <w:tab w:val="left" w:pos="7440"/>
        <w:tab w:val="left" w:pos="7460"/>
        <w:tab w:val="left" w:pos="7480"/>
        <w:tab w:val="left" w:pos="7500"/>
        <w:tab w:val="left" w:pos="7520"/>
        <w:tab w:val="left" w:pos="7540"/>
        <w:tab w:val="left" w:pos="7560"/>
        <w:tab w:val="left" w:pos="7580"/>
        <w:tab w:val="left" w:pos="7600"/>
        <w:tab w:val="left" w:pos="7620"/>
        <w:tab w:val="left" w:pos="7640"/>
        <w:tab w:val="left" w:pos="7660"/>
        <w:tab w:val="left" w:pos="7680"/>
        <w:tab w:val="left" w:pos="7700"/>
        <w:tab w:val="left" w:pos="7720"/>
        <w:tab w:val="left" w:pos="7740"/>
        <w:tab w:val="left" w:pos="7760"/>
      </w:tabs>
      <w:suppressAutoHyphens/>
      <w:jc w:val="both"/>
    </w:pPr>
    <w:rPr>
      <w:rFonts w:ascii="Helvetica Neue" w:hAnsi="Helvetica Neue"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DAFB9-021C-42F8-94B6-D19D0C91D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VENANCIO FROENING</dc:creator>
  <cp:lastModifiedBy>RENATA VENANCIO FROENING</cp:lastModifiedBy>
  <cp:revision>3</cp:revision>
  <dcterms:created xsi:type="dcterms:W3CDTF">2026-07-13T17:14:00Z</dcterms:created>
  <dcterms:modified xsi:type="dcterms:W3CDTF">2026-07-13T17:14:00Z</dcterms:modified>
</cp:coreProperties>
</file>