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8AAEF0" w14:textId="77777777" w:rsidR="00267107" w:rsidRPr="004F5297" w:rsidRDefault="00C412EB" w:rsidP="00541603">
      <w:pPr>
        <w:pStyle w:val="Ttulo1"/>
        <w:spacing w:line="240" w:lineRule="auto"/>
        <w:ind w:left="0" w:firstLine="0"/>
        <w:rPr>
          <w:rFonts w:ascii="Times New Roman" w:eastAsia="Times New Roman" w:hAnsi="Times New Roman" w:cs="Times New Roman"/>
          <w:color w:val="auto"/>
          <w:sz w:val="26"/>
          <w:szCs w:val="26"/>
          <w:lang w:val="pt-BR"/>
        </w:rPr>
      </w:pPr>
      <w:bookmarkStart w:id="0" w:name="_Hlk200467656"/>
      <w:r w:rsidRPr="004F5297">
        <w:rPr>
          <w:rFonts w:ascii="Times New Roman" w:hAnsi="Times New Roman" w:cs="Times New Roman"/>
          <w:color w:val="auto"/>
          <w:sz w:val="26"/>
          <w:szCs w:val="26"/>
          <w:lang w:val="pt-BR"/>
        </w:rPr>
        <w:t>4</w:t>
      </w:r>
      <w:bookmarkStart w:id="1" w:name="_Hlk200467638"/>
      <w:bookmarkEnd w:id="0"/>
      <w:r w:rsidRPr="004F5297">
        <w:rPr>
          <w:rFonts w:ascii="Times New Roman" w:hAnsi="Times New Roman" w:cs="Times New Roman"/>
          <w:color w:val="auto"/>
          <w:sz w:val="26"/>
          <w:szCs w:val="26"/>
          <w:lang w:val="pt-BR"/>
        </w:rPr>
        <w:t>ª SESSÃO LEGISLATIVA DA 20ª LEGISLATURA</w:t>
      </w:r>
    </w:p>
    <w:p w14:paraId="2F660EF8" w14:textId="77777777" w:rsidR="00267107" w:rsidRPr="004F5297" w:rsidRDefault="00C412EB" w:rsidP="00541603">
      <w:pPr>
        <w:pStyle w:val="Ttulo1"/>
        <w:spacing w:line="240" w:lineRule="auto"/>
        <w:ind w:left="0" w:firstLine="0"/>
        <w:rPr>
          <w:rFonts w:ascii="Times New Roman" w:eastAsia="Times New Roman" w:hAnsi="Times New Roman" w:cs="Times New Roman"/>
          <w:color w:val="auto"/>
          <w:sz w:val="26"/>
          <w:szCs w:val="26"/>
          <w:lang w:val="pt-BR"/>
        </w:rPr>
      </w:pPr>
      <w:r w:rsidRPr="004F5297">
        <w:rPr>
          <w:rFonts w:ascii="Times New Roman" w:hAnsi="Times New Roman" w:cs="Times New Roman"/>
          <w:color w:val="auto"/>
          <w:sz w:val="26"/>
          <w:szCs w:val="26"/>
          <w:lang w:val="pt-BR"/>
        </w:rPr>
        <w:t>ORDEM DO DIA</w:t>
      </w:r>
    </w:p>
    <w:p w14:paraId="79591B81" w14:textId="26118D34" w:rsidR="00267107" w:rsidRPr="004F5297" w:rsidRDefault="00C412EB" w:rsidP="00541603">
      <w:pPr>
        <w:pStyle w:val="Ttulo1"/>
        <w:spacing w:line="240" w:lineRule="auto"/>
        <w:ind w:left="0" w:firstLine="0"/>
        <w:rPr>
          <w:rFonts w:ascii="Times New Roman" w:eastAsia="Times New Roman" w:hAnsi="Times New Roman" w:cs="Times New Roman"/>
          <w:color w:val="auto"/>
          <w:sz w:val="26"/>
          <w:szCs w:val="26"/>
          <w:lang w:val="pt-BR"/>
        </w:rPr>
      </w:pPr>
      <w:r w:rsidRPr="004F5297">
        <w:rPr>
          <w:rFonts w:ascii="Times New Roman" w:hAnsi="Times New Roman" w:cs="Times New Roman"/>
          <w:color w:val="auto"/>
          <w:sz w:val="26"/>
          <w:szCs w:val="26"/>
          <w:lang w:val="pt-BR"/>
        </w:rPr>
        <w:t xml:space="preserve">PARA A </w:t>
      </w:r>
      <w:r w:rsidR="00057304" w:rsidRPr="004F5297">
        <w:rPr>
          <w:rFonts w:ascii="Times New Roman" w:hAnsi="Times New Roman" w:cs="Times New Roman"/>
          <w:color w:val="auto"/>
          <w:sz w:val="26"/>
          <w:szCs w:val="26"/>
          <w:lang w:val="pt-BR"/>
        </w:rPr>
        <w:t>7</w:t>
      </w:r>
      <w:r w:rsidR="00AA29A1" w:rsidRPr="004F5297">
        <w:rPr>
          <w:rFonts w:ascii="Times New Roman" w:hAnsi="Times New Roman" w:cs="Times New Roman"/>
          <w:color w:val="auto"/>
          <w:sz w:val="26"/>
          <w:szCs w:val="26"/>
          <w:lang w:val="pt-BR"/>
        </w:rPr>
        <w:t>4</w:t>
      </w:r>
      <w:r w:rsidRPr="004F5297">
        <w:rPr>
          <w:rFonts w:ascii="Times New Roman" w:hAnsi="Times New Roman" w:cs="Times New Roman"/>
          <w:color w:val="auto"/>
          <w:sz w:val="26"/>
          <w:szCs w:val="26"/>
          <w:lang w:val="pt-BR"/>
        </w:rPr>
        <w:t>ª SESSÃO ORDINÁRIA</w:t>
      </w:r>
    </w:p>
    <w:p w14:paraId="6A8114C7" w14:textId="2CE1A6FC" w:rsidR="00267107" w:rsidRPr="004F5297" w:rsidRDefault="00C412EB" w:rsidP="00541603">
      <w:pPr>
        <w:pStyle w:val="CorpoA"/>
        <w:spacing w:after="0" w:line="240" w:lineRule="auto"/>
        <w:ind w:right="5"/>
        <w:jc w:val="center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4F5297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 xml:space="preserve">EM </w:t>
      </w:r>
      <w:r w:rsidR="00AA29A1" w:rsidRPr="004F5297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10</w:t>
      </w:r>
      <w:r w:rsidR="00A95E21" w:rsidRPr="004F5297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 xml:space="preserve"> DE </w:t>
      </w:r>
      <w:r w:rsidR="00057304" w:rsidRPr="004F5297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AGOSTO</w:t>
      </w:r>
      <w:r w:rsidRPr="004F5297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 xml:space="preserve"> DE 2026</w:t>
      </w:r>
    </w:p>
    <w:p w14:paraId="6393DB41" w14:textId="268D42DF" w:rsidR="00C20905" w:rsidRPr="004F5297" w:rsidRDefault="00C412EB" w:rsidP="00541603">
      <w:pPr>
        <w:pStyle w:val="CorpoA"/>
        <w:spacing w:after="0" w:line="240" w:lineRule="auto"/>
        <w:ind w:right="5"/>
        <w:jc w:val="center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  <w:r w:rsidRPr="004F5297">
        <w:rPr>
          <w:rFonts w:ascii="Times New Roman" w:hAnsi="Times New Roman" w:cs="Times New Roman"/>
          <w:color w:val="auto"/>
          <w:sz w:val="26"/>
          <w:szCs w:val="26"/>
          <w:lang w:val="pt-BR"/>
        </w:rPr>
        <w:t>(</w:t>
      </w:r>
      <w:r w:rsidR="00AA29A1" w:rsidRPr="004F5297">
        <w:rPr>
          <w:rFonts w:ascii="Times New Roman" w:hAnsi="Times New Roman" w:cs="Times New Roman"/>
          <w:color w:val="auto"/>
          <w:sz w:val="26"/>
          <w:szCs w:val="26"/>
          <w:lang w:val="pt-BR"/>
        </w:rPr>
        <w:t>SEGUND</w:t>
      </w:r>
      <w:r w:rsidR="00AC6114" w:rsidRPr="004F5297">
        <w:rPr>
          <w:rFonts w:ascii="Times New Roman" w:hAnsi="Times New Roman" w:cs="Times New Roman"/>
          <w:color w:val="auto"/>
          <w:sz w:val="26"/>
          <w:szCs w:val="26"/>
          <w:lang w:val="pt-BR"/>
        </w:rPr>
        <w:t>A</w:t>
      </w:r>
      <w:r w:rsidR="00075CED" w:rsidRPr="004F5297">
        <w:rPr>
          <w:rFonts w:ascii="Times New Roman" w:hAnsi="Times New Roman" w:cs="Times New Roman"/>
          <w:color w:val="auto"/>
          <w:sz w:val="26"/>
          <w:szCs w:val="26"/>
          <w:lang w:val="pt-BR"/>
        </w:rPr>
        <w:t>-</w:t>
      </w:r>
      <w:r w:rsidRPr="004F5297">
        <w:rPr>
          <w:rFonts w:ascii="Times New Roman" w:hAnsi="Times New Roman" w:cs="Times New Roman"/>
          <w:color w:val="auto"/>
          <w:sz w:val="26"/>
          <w:szCs w:val="26"/>
          <w:lang w:val="pt-BR"/>
        </w:rPr>
        <w:t>FEIRA</w:t>
      </w:r>
      <w:bookmarkEnd w:id="1"/>
      <w:r w:rsidRPr="004F5297">
        <w:rPr>
          <w:rFonts w:ascii="Times New Roman" w:hAnsi="Times New Roman" w:cs="Times New Roman"/>
          <w:color w:val="auto"/>
          <w:sz w:val="26"/>
          <w:szCs w:val="26"/>
          <w:lang w:val="pt-BR"/>
        </w:rPr>
        <w:t>)</w:t>
      </w:r>
    </w:p>
    <w:p w14:paraId="6DD04095" w14:textId="77777777" w:rsidR="00953104" w:rsidRPr="004F5297" w:rsidRDefault="00953104" w:rsidP="00541603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bookmarkStart w:id="2" w:name="_GoBack"/>
      <w:bookmarkEnd w:id="2"/>
    </w:p>
    <w:p w14:paraId="2960870D" w14:textId="77777777" w:rsidR="008E4C5D" w:rsidRPr="004F5297" w:rsidRDefault="008E4C5D" w:rsidP="00541603">
      <w:pPr>
        <w:pStyle w:val="CorpoA"/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</w:p>
    <w:p w14:paraId="63E56425" w14:textId="3923CCD2" w:rsidR="00FE1855" w:rsidRPr="004F5297" w:rsidRDefault="00FE1855" w:rsidP="00541603">
      <w:pPr>
        <w:pStyle w:val="CorpoA"/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4F5297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PROPOSIÇ</w:t>
      </w:r>
      <w:r w:rsidR="00AA29A1" w:rsidRPr="004F5297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ÕES</w:t>
      </w:r>
      <w:r w:rsidRPr="004F5297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 EM REDAÇÃO FINAL</w:t>
      </w:r>
    </w:p>
    <w:p w14:paraId="0146739B" w14:textId="77777777" w:rsidR="00FE1855" w:rsidRPr="004F5297" w:rsidRDefault="00FE1855" w:rsidP="00541603">
      <w:pPr>
        <w:pStyle w:val="CorpoA"/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</w:p>
    <w:p w14:paraId="2A2A4326" w14:textId="2B636978" w:rsidR="00FE1855" w:rsidRPr="004F5297" w:rsidRDefault="00FE1855" w:rsidP="00541603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4F5297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Item 1 – Redação Final do Projeto de Lei nº </w:t>
      </w:r>
      <w:r w:rsidR="00AA29A1" w:rsidRPr="004F5297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4/2022</w:t>
      </w:r>
      <w:r w:rsidRPr="004F5297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.</w:t>
      </w:r>
    </w:p>
    <w:p w14:paraId="325EE066" w14:textId="22865FFF" w:rsidR="00FE1855" w:rsidRPr="004F5297" w:rsidRDefault="00FE1855" w:rsidP="00541603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4F5297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 xml:space="preserve">Autoria do Deputado </w:t>
      </w:r>
      <w:r w:rsidR="00516C59" w:rsidRPr="004F5297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Alexandre Curi</w:t>
      </w:r>
      <w:r w:rsidRPr="004F5297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.</w:t>
      </w:r>
    </w:p>
    <w:p w14:paraId="031864D4" w14:textId="59E0B94F" w:rsidR="00AA29A1" w:rsidRPr="004F5297" w:rsidRDefault="00AA29A1" w:rsidP="00541603">
      <w:pPr>
        <w:pStyle w:val="CorpoA"/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  <w:r w:rsidRPr="004F5297">
        <w:rPr>
          <w:rFonts w:ascii="Times New Roman" w:hAnsi="Times New Roman" w:cs="Times New Roman"/>
          <w:color w:val="auto"/>
          <w:sz w:val="26"/>
          <w:szCs w:val="26"/>
          <w:lang w:val="pt-BR"/>
        </w:rPr>
        <w:t xml:space="preserve">Denomina Francisco </w:t>
      </w:r>
      <w:proofErr w:type="spellStart"/>
      <w:r w:rsidRPr="004F5297">
        <w:rPr>
          <w:rFonts w:ascii="Times New Roman" w:hAnsi="Times New Roman" w:cs="Times New Roman"/>
          <w:color w:val="auto"/>
          <w:sz w:val="26"/>
          <w:szCs w:val="26"/>
          <w:lang w:val="pt-BR"/>
        </w:rPr>
        <w:t>Desplanches</w:t>
      </w:r>
      <w:proofErr w:type="spellEnd"/>
      <w:r w:rsidRPr="004F5297">
        <w:rPr>
          <w:rFonts w:ascii="Times New Roman" w:hAnsi="Times New Roman" w:cs="Times New Roman"/>
          <w:color w:val="auto"/>
          <w:sz w:val="26"/>
          <w:szCs w:val="26"/>
          <w:lang w:val="pt-BR"/>
        </w:rPr>
        <w:t xml:space="preserve"> o trecho da PR 535, do trevo de Rio Brando do Ivaí, que faz divisa com Rosário e Grandes Rios, até a divisa de Cândido de Abreu na PR 487.</w:t>
      </w:r>
    </w:p>
    <w:p w14:paraId="1FE654CD" w14:textId="77777777" w:rsidR="00AA29A1" w:rsidRPr="004F5297" w:rsidRDefault="00AA29A1" w:rsidP="00541603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</w:p>
    <w:p w14:paraId="1DB86E57" w14:textId="5B7A6899" w:rsidR="00AA29A1" w:rsidRPr="004F5297" w:rsidRDefault="00AA29A1" w:rsidP="00541603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4F5297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Item 2 – Redação Final do Projeto de Lei nº 747/2024.</w:t>
      </w:r>
    </w:p>
    <w:p w14:paraId="476DD3F9" w14:textId="77777777" w:rsidR="00AA29A1" w:rsidRPr="004F5297" w:rsidRDefault="00AA29A1" w:rsidP="00541603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4F5297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Autoria do Deputado Alexandre Amaro.</w:t>
      </w:r>
    </w:p>
    <w:p w14:paraId="5B69E586" w14:textId="77777777" w:rsidR="00AA29A1" w:rsidRPr="004F5297" w:rsidRDefault="00AA29A1" w:rsidP="00541603">
      <w:pPr>
        <w:pStyle w:val="CorpoA"/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  <w:r w:rsidRPr="004F5297">
        <w:rPr>
          <w:rFonts w:ascii="Times New Roman" w:hAnsi="Times New Roman" w:cs="Times New Roman"/>
          <w:color w:val="auto"/>
          <w:sz w:val="26"/>
          <w:szCs w:val="26"/>
          <w:lang w:val="pt-BR"/>
        </w:rPr>
        <w:t xml:space="preserve">Dispõe sobre a distribuição de quaisquer animais vivos, a título de brinde, promoção ou sorteio, em eventos públicos, privados e congêneres. </w:t>
      </w:r>
    </w:p>
    <w:p w14:paraId="2CE71ED2" w14:textId="77777777" w:rsidR="00FE1855" w:rsidRPr="004F5297" w:rsidRDefault="00FE1855" w:rsidP="00541603">
      <w:pPr>
        <w:pStyle w:val="CorpoA"/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</w:p>
    <w:p w14:paraId="5019FC82" w14:textId="77777777" w:rsidR="00FE1855" w:rsidRPr="004F5297" w:rsidRDefault="00FE1855" w:rsidP="00541603">
      <w:pPr>
        <w:pStyle w:val="CorpoA"/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</w:p>
    <w:p w14:paraId="16E01C83" w14:textId="39962519" w:rsidR="00953104" w:rsidRPr="004F5297" w:rsidRDefault="002755C7" w:rsidP="00541603">
      <w:pPr>
        <w:pStyle w:val="CorpoA"/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4F5297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PROPOSIÇ</w:t>
      </w:r>
      <w:r w:rsidR="00057304" w:rsidRPr="004F5297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ÕES</w:t>
      </w:r>
      <w:r w:rsidRPr="004F5297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 EM </w:t>
      </w:r>
      <w:r w:rsidR="00057304" w:rsidRPr="004F5297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2</w:t>
      </w:r>
      <w:r w:rsidRPr="004F5297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º TURNO</w:t>
      </w:r>
    </w:p>
    <w:p w14:paraId="530427B1" w14:textId="77777777" w:rsidR="002755C7" w:rsidRPr="004F5297" w:rsidRDefault="002755C7" w:rsidP="00541603">
      <w:pPr>
        <w:pStyle w:val="CorpoA"/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</w:p>
    <w:p w14:paraId="4E1822AC" w14:textId="77777777" w:rsidR="00AA29A1" w:rsidRPr="004F5297" w:rsidRDefault="00FE4324" w:rsidP="00541603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4F5297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Item </w:t>
      </w:r>
      <w:r w:rsidR="00AA29A1" w:rsidRPr="004F5297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3</w:t>
      </w:r>
      <w:r w:rsidR="00057304" w:rsidRPr="004F5297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 – 2º Turno do </w:t>
      </w:r>
      <w:r w:rsidR="00AA29A1" w:rsidRPr="004F5297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Projeto de Lei nº 79/2025.</w:t>
      </w:r>
    </w:p>
    <w:p w14:paraId="0EF6ED4A" w14:textId="77777777" w:rsidR="00AA29A1" w:rsidRPr="004F5297" w:rsidRDefault="00AA29A1" w:rsidP="00541603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4F5297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Autoria do Deputado Ney Leprevost.</w:t>
      </w:r>
    </w:p>
    <w:p w14:paraId="31F9EA54" w14:textId="77777777" w:rsidR="00AA29A1" w:rsidRPr="004F5297" w:rsidRDefault="00AA29A1" w:rsidP="00541603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  <w:r w:rsidRPr="004F5297">
        <w:rPr>
          <w:rFonts w:ascii="Times New Roman" w:hAnsi="Times New Roman" w:cs="Times New Roman"/>
          <w:color w:val="auto"/>
          <w:sz w:val="26"/>
          <w:szCs w:val="26"/>
          <w:lang w:val="pt-BR"/>
        </w:rPr>
        <w:t xml:space="preserve">Estabelece as diretrizes para a Política Estadual de </w:t>
      </w:r>
      <w:proofErr w:type="spellStart"/>
      <w:r w:rsidRPr="004F5297">
        <w:rPr>
          <w:rFonts w:ascii="Times New Roman" w:hAnsi="Times New Roman" w:cs="Times New Roman"/>
          <w:color w:val="auto"/>
          <w:sz w:val="26"/>
          <w:szCs w:val="26"/>
          <w:lang w:val="pt-BR"/>
        </w:rPr>
        <w:t>Oncofertilidade</w:t>
      </w:r>
      <w:proofErr w:type="spellEnd"/>
      <w:r w:rsidRPr="004F5297">
        <w:rPr>
          <w:rFonts w:ascii="Times New Roman" w:hAnsi="Times New Roman" w:cs="Times New Roman"/>
          <w:color w:val="auto"/>
          <w:sz w:val="26"/>
          <w:szCs w:val="26"/>
          <w:lang w:val="pt-BR"/>
        </w:rPr>
        <w:t xml:space="preserve"> no Estado do Paraná, visando à preservação da fertilidade de pacientes oncológicos e à promoção da saúde reprodutiva.</w:t>
      </w:r>
    </w:p>
    <w:p w14:paraId="5B9F6611" w14:textId="77777777" w:rsidR="00AA29A1" w:rsidRPr="004F5297" w:rsidRDefault="00AA29A1" w:rsidP="00541603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  <w:r w:rsidRPr="004F5297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Parecer favorável: Comissão de Constituição e Justiça, na forma do substitutivo geral; Comissão de Saúde Pública; Comissão de Direitos Humanos e da Cidadania.</w:t>
      </w:r>
    </w:p>
    <w:p w14:paraId="7B0C8CDE" w14:textId="77777777" w:rsidR="00AC7FAC" w:rsidRPr="004F5297" w:rsidRDefault="00AC7FAC" w:rsidP="00541603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</w:p>
    <w:p w14:paraId="1DFBCC4F" w14:textId="5D0B4F3D" w:rsidR="009E3E73" w:rsidRPr="004F5297" w:rsidRDefault="00AC7FAC" w:rsidP="00541603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4F5297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Item </w:t>
      </w:r>
      <w:r w:rsidR="009E3E73" w:rsidRPr="004F5297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4</w:t>
      </w:r>
      <w:r w:rsidRPr="004F5297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 – 2º Turno do </w:t>
      </w:r>
      <w:r w:rsidR="009E3E73" w:rsidRPr="004F5297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Projeto de Lei nº 341/2026.</w:t>
      </w:r>
    </w:p>
    <w:p w14:paraId="5FD9AF64" w14:textId="77777777" w:rsidR="009E3E73" w:rsidRPr="004F5297" w:rsidRDefault="009E3E73" w:rsidP="00541603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4F5297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Autoria do Deputado Paulo Gomes.</w:t>
      </w:r>
    </w:p>
    <w:p w14:paraId="3D2A6E1D" w14:textId="77777777" w:rsidR="009E3E73" w:rsidRPr="004F5297" w:rsidRDefault="009E3E73" w:rsidP="00541603">
      <w:pPr>
        <w:pStyle w:val="CorpoA"/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  <w:r w:rsidRPr="004F5297">
        <w:rPr>
          <w:rFonts w:ascii="Times New Roman" w:hAnsi="Times New Roman" w:cs="Times New Roman"/>
          <w:color w:val="auto"/>
          <w:sz w:val="26"/>
          <w:szCs w:val="26"/>
          <w:lang w:val="pt-BR"/>
        </w:rPr>
        <w:t>Estabelece diretrizes para a valorização das atividades de reutilização e circulação de bens no Estado do Paraná.</w:t>
      </w:r>
    </w:p>
    <w:p w14:paraId="23DBADE0" w14:textId="40679762" w:rsidR="00AC7FAC" w:rsidRPr="004F5297" w:rsidRDefault="009E3E73" w:rsidP="00541603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4F5297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Parecer favorável: Comissão de Constituição e Justiça, na forma do substitutivo geral; Comissão de Indústria, Comércio, Emprego e Renda.</w:t>
      </w:r>
    </w:p>
    <w:p w14:paraId="00C18537" w14:textId="77777777" w:rsidR="00781C2B" w:rsidRPr="004F5297" w:rsidRDefault="00781C2B" w:rsidP="00541603">
      <w:pPr>
        <w:pStyle w:val="CorpoA"/>
        <w:tabs>
          <w:tab w:val="left" w:pos="2280"/>
        </w:tabs>
        <w:spacing w:after="0" w:line="240" w:lineRule="auto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</w:p>
    <w:p w14:paraId="5F83C631" w14:textId="77777777" w:rsidR="00210BD7" w:rsidRPr="004F5297" w:rsidRDefault="00210BD7" w:rsidP="00541603">
      <w:pPr>
        <w:pStyle w:val="CorpoA"/>
        <w:tabs>
          <w:tab w:val="left" w:pos="2280"/>
        </w:tabs>
        <w:spacing w:after="0" w:line="240" w:lineRule="auto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</w:p>
    <w:p w14:paraId="4A2EFE16" w14:textId="11D98694" w:rsidR="00306282" w:rsidRPr="004F5297" w:rsidRDefault="00FF6B6B" w:rsidP="00541603">
      <w:pPr>
        <w:pStyle w:val="CorpoA"/>
        <w:tabs>
          <w:tab w:val="left" w:pos="228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4F5297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lastRenderedPageBreak/>
        <w:t>PROPOSIÇ</w:t>
      </w:r>
      <w:r w:rsidR="00FE1855" w:rsidRPr="004F5297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ÕES</w:t>
      </w:r>
      <w:r w:rsidRPr="004F5297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 EM 1º TURNO</w:t>
      </w:r>
    </w:p>
    <w:p w14:paraId="59468798" w14:textId="77777777" w:rsidR="00FF6B6B" w:rsidRPr="004F5297" w:rsidRDefault="00FF6B6B" w:rsidP="00541603">
      <w:pPr>
        <w:pStyle w:val="CorpoA"/>
        <w:tabs>
          <w:tab w:val="left" w:pos="228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</w:p>
    <w:p w14:paraId="216C53B2" w14:textId="506DC300" w:rsidR="00AC7FAC" w:rsidRPr="004F5297" w:rsidRDefault="00AC7FAC" w:rsidP="00541603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4F5297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Item </w:t>
      </w:r>
      <w:r w:rsidR="009E3E73" w:rsidRPr="004F5297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5</w:t>
      </w:r>
      <w:r w:rsidRPr="004F5297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 – 1º Turno do </w:t>
      </w:r>
      <w:r w:rsidR="009E3E73" w:rsidRPr="004F5297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Projeto de Lei nº 198/2023.</w:t>
      </w:r>
    </w:p>
    <w:p w14:paraId="062CB783" w14:textId="42E34EFD" w:rsidR="009E3E73" w:rsidRPr="004F5297" w:rsidRDefault="009E3E73" w:rsidP="00541603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4F5297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Autoria do Deputado Ricardo Arruda e do Deputado Marcio Pacheco.</w:t>
      </w:r>
    </w:p>
    <w:p w14:paraId="0EF37165" w14:textId="5DE40F37" w:rsidR="009E3E73" w:rsidRPr="004F5297" w:rsidRDefault="009E3E73" w:rsidP="00541603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  <w:r w:rsidRPr="004F5297">
        <w:rPr>
          <w:rFonts w:ascii="Times New Roman" w:hAnsi="Times New Roman" w:cs="Times New Roman"/>
          <w:color w:val="auto"/>
          <w:sz w:val="26"/>
          <w:szCs w:val="26"/>
          <w:lang w:val="pt-BR"/>
        </w:rPr>
        <w:t>Dispõe sobre obrigatoriedade da execução do hino nacional nos estabelecimentos de ensino público estaduais.</w:t>
      </w:r>
    </w:p>
    <w:p w14:paraId="5B42CD62" w14:textId="7F812ED1" w:rsidR="009E3E73" w:rsidRPr="004F5297" w:rsidRDefault="009E3E73" w:rsidP="00541603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  <w:r w:rsidRPr="004F5297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Parecer favorável: Comissão de Constituição e Justiça, na forma do substitutivo geral; Comissão de Educação.</w:t>
      </w:r>
    </w:p>
    <w:p w14:paraId="3C889110" w14:textId="77777777" w:rsidR="00AC7FAC" w:rsidRPr="004F5297" w:rsidRDefault="00AC7FAC" w:rsidP="00541603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highlight w:val="yellow"/>
          <w:lang w:val="pt-BR"/>
        </w:rPr>
      </w:pPr>
    </w:p>
    <w:p w14:paraId="6B1EB9C3" w14:textId="6D33783A" w:rsidR="00FE1855" w:rsidRPr="004F5297" w:rsidRDefault="00FE1855" w:rsidP="00541603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4F5297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Item </w:t>
      </w:r>
      <w:r w:rsidR="009E3E73" w:rsidRPr="004F5297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6</w:t>
      </w:r>
      <w:r w:rsidRPr="004F5297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 – 1º Turno do </w:t>
      </w:r>
      <w:r w:rsidR="009E3E73" w:rsidRPr="004F5297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Projeto de Resolução nº 8/2026.</w:t>
      </w:r>
    </w:p>
    <w:p w14:paraId="6CE14F63" w14:textId="6D40CDBF" w:rsidR="009E3E73" w:rsidRPr="004F5297" w:rsidRDefault="009E3E73" w:rsidP="00541603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4F5297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Autoria da Comissão Executiva.</w:t>
      </w:r>
    </w:p>
    <w:p w14:paraId="7FB4B8B9" w14:textId="31D63596" w:rsidR="009E3E73" w:rsidRPr="004F5297" w:rsidRDefault="009E3E73" w:rsidP="00541603">
      <w:pPr>
        <w:pStyle w:val="CorpoA"/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  <w:r w:rsidRPr="004F5297">
        <w:rPr>
          <w:rFonts w:ascii="Times New Roman" w:hAnsi="Times New Roman" w:cs="Times New Roman"/>
          <w:color w:val="auto"/>
          <w:sz w:val="26"/>
          <w:szCs w:val="26"/>
          <w:lang w:val="pt-BR"/>
        </w:rPr>
        <w:t>Altera o Anexo Único da Resolução nº 11, de 23 de agosto de 2016, e dá outras providências.</w:t>
      </w:r>
    </w:p>
    <w:p w14:paraId="7A237F67" w14:textId="7C5B42B8" w:rsidR="009E3E73" w:rsidRPr="004F5297" w:rsidRDefault="009E3E73" w:rsidP="00541603">
      <w:pPr>
        <w:pStyle w:val="CorpoA"/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  <w:r w:rsidRPr="004F5297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Parecer favorável: Comissão de Constituição e Justiça.</w:t>
      </w:r>
    </w:p>
    <w:p w14:paraId="7FAD8548" w14:textId="77777777" w:rsidR="00FF6B6B" w:rsidRPr="004F5297" w:rsidRDefault="00FF6B6B" w:rsidP="00541603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</w:p>
    <w:p w14:paraId="1F9E16CE" w14:textId="77777777" w:rsidR="00FF6B6B" w:rsidRPr="004F5297" w:rsidRDefault="00FF6B6B" w:rsidP="00541603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</w:p>
    <w:p w14:paraId="195C2ADB" w14:textId="3DE84A6D" w:rsidR="000D6CE1" w:rsidRPr="004F5297" w:rsidRDefault="000D6CE1" w:rsidP="00541603">
      <w:pPr>
        <w:pStyle w:val="CorpoA"/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4F5297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PROPOSIÇÕES EM TURNO ÚNICO</w:t>
      </w:r>
    </w:p>
    <w:p w14:paraId="3E9A295C" w14:textId="77777777" w:rsidR="000D6CE1" w:rsidRPr="004F5297" w:rsidRDefault="000D6CE1" w:rsidP="00541603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</w:p>
    <w:p w14:paraId="7EE25C98" w14:textId="68A7DC32" w:rsidR="00001CDF" w:rsidRPr="004F5297" w:rsidRDefault="009859A3" w:rsidP="00541603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4F5297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Item </w:t>
      </w:r>
      <w:r w:rsidR="009E3E73" w:rsidRPr="004F5297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7</w:t>
      </w:r>
      <w:r w:rsidR="00001CDF" w:rsidRPr="004F5297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 – Turno Único do Projeto de Lei nº </w:t>
      </w:r>
      <w:r w:rsidR="009E3E73" w:rsidRPr="004F5297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681</w:t>
      </w:r>
      <w:r w:rsidR="00F305A0" w:rsidRPr="004F5297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/2025</w:t>
      </w:r>
      <w:r w:rsidR="00001CDF" w:rsidRPr="004F5297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.</w:t>
      </w:r>
    </w:p>
    <w:p w14:paraId="0D17918E" w14:textId="438713FA" w:rsidR="00001CDF" w:rsidRPr="004F5297" w:rsidRDefault="00001CDF" w:rsidP="00541603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4F5297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Autoria d</w:t>
      </w:r>
      <w:r w:rsidR="00F305A0" w:rsidRPr="004F5297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a</w:t>
      </w:r>
      <w:r w:rsidRPr="004F5297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 xml:space="preserve"> Deputad</w:t>
      </w:r>
      <w:r w:rsidR="00F305A0" w:rsidRPr="004F5297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a</w:t>
      </w:r>
      <w:r w:rsidRPr="004F5297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 xml:space="preserve"> </w:t>
      </w:r>
      <w:r w:rsidR="00F305A0" w:rsidRPr="004F5297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Maria Victoria</w:t>
      </w:r>
      <w:r w:rsidR="00AC6114" w:rsidRPr="004F5297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.</w:t>
      </w:r>
    </w:p>
    <w:p w14:paraId="318EE467" w14:textId="77777777" w:rsidR="009E3E73" w:rsidRPr="004F5297" w:rsidRDefault="009E3E73" w:rsidP="00541603">
      <w:pPr>
        <w:pStyle w:val="CorpoA"/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  <w:r w:rsidRPr="004F5297">
        <w:rPr>
          <w:rFonts w:ascii="Times New Roman" w:hAnsi="Times New Roman" w:cs="Times New Roman"/>
          <w:color w:val="auto"/>
          <w:sz w:val="26"/>
          <w:szCs w:val="26"/>
          <w:lang w:val="pt-BR"/>
        </w:rPr>
        <w:t>Cria o Dia do Expedicionário Paranaense, a ser comemorado em 12 de abril, e dá outras providências.</w:t>
      </w:r>
    </w:p>
    <w:p w14:paraId="3A144C23" w14:textId="2ACE3EDD" w:rsidR="00001CDF" w:rsidRPr="004F5297" w:rsidRDefault="00001CDF" w:rsidP="00541603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4F5297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Parecer favorável: Comissão de Constituição e Justiça</w:t>
      </w:r>
      <w:r w:rsidR="00F305A0" w:rsidRPr="004F5297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 xml:space="preserve">; Comissão de </w:t>
      </w:r>
      <w:r w:rsidR="009E3E73" w:rsidRPr="004F5297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Educação</w:t>
      </w:r>
      <w:r w:rsidR="00F305A0" w:rsidRPr="004F5297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.</w:t>
      </w:r>
    </w:p>
    <w:p w14:paraId="746A0062" w14:textId="77777777" w:rsidR="00001CDF" w:rsidRPr="004F5297" w:rsidRDefault="00001CDF" w:rsidP="00541603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</w:p>
    <w:p w14:paraId="625D3796" w14:textId="69512973" w:rsidR="00AC6114" w:rsidRPr="004F5297" w:rsidRDefault="009F7496" w:rsidP="00541603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4F5297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Item </w:t>
      </w:r>
      <w:r w:rsidR="009E3E73" w:rsidRPr="004F5297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8</w:t>
      </w:r>
      <w:r w:rsidRPr="004F5297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 – Turno Único do Projeto de Lei nº </w:t>
      </w:r>
      <w:r w:rsidR="009E3E73" w:rsidRPr="004F5297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46/2026</w:t>
      </w:r>
      <w:r w:rsidR="00F305A0" w:rsidRPr="004F5297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.</w:t>
      </w:r>
    </w:p>
    <w:p w14:paraId="3DC90E7E" w14:textId="5391332A" w:rsidR="00F305A0" w:rsidRPr="004F5297" w:rsidRDefault="00F305A0" w:rsidP="00541603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4F5297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 xml:space="preserve">Autoria do Deputado </w:t>
      </w:r>
      <w:r w:rsidR="009E3E73" w:rsidRPr="004F5297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Anibelli Neto.</w:t>
      </w:r>
    </w:p>
    <w:p w14:paraId="635D87FE" w14:textId="1534650F" w:rsidR="00F305A0" w:rsidRPr="004F5297" w:rsidRDefault="009E3E73" w:rsidP="00541603">
      <w:pPr>
        <w:pStyle w:val="CorpoA"/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  <w:r w:rsidRPr="004F5297">
        <w:rPr>
          <w:rFonts w:ascii="Times New Roman" w:hAnsi="Times New Roman" w:cs="Times New Roman"/>
          <w:color w:val="auto"/>
          <w:sz w:val="26"/>
          <w:szCs w:val="26"/>
          <w:lang w:val="pt-BR"/>
        </w:rPr>
        <w:t>Concede o Título de Utilidade Pública a Associação de Pesca e Aquicultura Caiçara de Pontal do Sul, com sede no Município de Pontal do Paraná.</w:t>
      </w:r>
    </w:p>
    <w:p w14:paraId="7F9F79FE" w14:textId="1966712A" w:rsidR="009F7496" w:rsidRPr="004F5297" w:rsidRDefault="009F7496" w:rsidP="00541603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4F5297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Parecer favorável: Comissão de Constituição e Justiça</w:t>
      </w:r>
      <w:r w:rsidR="00F327A6" w:rsidRPr="004F5297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.</w:t>
      </w:r>
    </w:p>
    <w:p w14:paraId="2CA0EE2A" w14:textId="77777777" w:rsidR="00001CDF" w:rsidRPr="004F5297" w:rsidRDefault="00001CDF" w:rsidP="00541603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highlight w:val="yellow"/>
          <w:lang w:val="pt-BR"/>
        </w:rPr>
      </w:pPr>
    </w:p>
    <w:p w14:paraId="332C8FEC" w14:textId="13CDCA5F" w:rsidR="00001CDF" w:rsidRPr="004F5297" w:rsidRDefault="009859A3" w:rsidP="00541603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4F5297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Item </w:t>
      </w:r>
      <w:r w:rsidR="00F327A6" w:rsidRPr="004F5297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9</w:t>
      </w:r>
      <w:r w:rsidR="00001CDF" w:rsidRPr="004F5297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 – Turno Único do Projeto de Lei nº </w:t>
      </w:r>
      <w:r w:rsidR="00F327A6" w:rsidRPr="004F5297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102</w:t>
      </w:r>
      <w:r w:rsidR="00F305A0" w:rsidRPr="004F5297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/2026</w:t>
      </w:r>
      <w:r w:rsidR="00001CDF" w:rsidRPr="004F5297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.</w:t>
      </w:r>
    </w:p>
    <w:p w14:paraId="1576432F" w14:textId="08228D9B" w:rsidR="00001CDF" w:rsidRPr="004F5297" w:rsidRDefault="00001CDF" w:rsidP="00541603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4F5297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Autoria d</w:t>
      </w:r>
      <w:r w:rsidR="00F327A6" w:rsidRPr="004F5297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a</w:t>
      </w:r>
      <w:r w:rsidRPr="004F5297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 xml:space="preserve"> Deputad</w:t>
      </w:r>
      <w:r w:rsidR="00F327A6" w:rsidRPr="004F5297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a</w:t>
      </w:r>
      <w:r w:rsidRPr="004F5297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 xml:space="preserve"> </w:t>
      </w:r>
      <w:r w:rsidR="00F327A6" w:rsidRPr="004F5297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Marli Paulino.</w:t>
      </w:r>
    </w:p>
    <w:p w14:paraId="5BC12803" w14:textId="77777777" w:rsidR="00F327A6" w:rsidRPr="004F5297" w:rsidRDefault="00F327A6" w:rsidP="00541603">
      <w:pPr>
        <w:pStyle w:val="CorpoA"/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  <w:r w:rsidRPr="004F5297">
        <w:rPr>
          <w:rFonts w:ascii="Times New Roman" w:hAnsi="Times New Roman" w:cs="Times New Roman"/>
          <w:color w:val="auto"/>
          <w:sz w:val="26"/>
          <w:szCs w:val="26"/>
          <w:lang w:val="pt-BR"/>
        </w:rPr>
        <w:t>Institui o Dia da Cultura Coreana a ser celebrado anualmente em 15 de agosto.</w:t>
      </w:r>
    </w:p>
    <w:p w14:paraId="4F77331B" w14:textId="1C6E2DDC" w:rsidR="00001CDF" w:rsidRPr="004F5297" w:rsidRDefault="00001CDF" w:rsidP="00541603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4F5297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Parecer favorável: Comissão de Constituição e Justiça</w:t>
      </w:r>
      <w:r w:rsidR="00F327A6" w:rsidRPr="004F5297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, na forma do substitutivo geral</w:t>
      </w:r>
      <w:r w:rsidR="0099125E" w:rsidRPr="004F5297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; Comissão de Cultura</w:t>
      </w:r>
      <w:r w:rsidR="00F327A6" w:rsidRPr="004F5297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; Comissão do Mercosul e Assuntos Internacionais.</w:t>
      </w:r>
    </w:p>
    <w:p w14:paraId="7FD36CD1" w14:textId="77777777" w:rsidR="00F327A6" w:rsidRPr="004F5297" w:rsidRDefault="00F327A6" w:rsidP="00541603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highlight w:val="yellow"/>
          <w:lang w:val="pt-BR"/>
        </w:rPr>
      </w:pPr>
    </w:p>
    <w:p w14:paraId="42F76DCE" w14:textId="77777777" w:rsidR="00541603" w:rsidRPr="004F5297" w:rsidRDefault="00541603" w:rsidP="00541603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highlight w:val="yellow"/>
          <w:lang w:val="pt-BR"/>
        </w:rPr>
      </w:pPr>
    </w:p>
    <w:p w14:paraId="293C55A6" w14:textId="77777777" w:rsidR="00541603" w:rsidRPr="004F5297" w:rsidRDefault="00541603" w:rsidP="00541603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highlight w:val="yellow"/>
          <w:lang w:val="pt-BR"/>
        </w:rPr>
      </w:pPr>
    </w:p>
    <w:p w14:paraId="16AE92C1" w14:textId="43F40776" w:rsidR="00F327A6" w:rsidRPr="004F5297" w:rsidRDefault="00F327A6" w:rsidP="00541603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4F5297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lastRenderedPageBreak/>
        <w:t>Item 10 – Turno Único do Projeto de Lei nº 212/2026.</w:t>
      </w:r>
    </w:p>
    <w:p w14:paraId="37EF328D" w14:textId="6B6929CA" w:rsidR="00F327A6" w:rsidRPr="004F5297" w:rsidRDefault="00F327A6" w:rsidP="00541603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4F5297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Autoria da Deputada Secretária Márcia.</w:t>
      </w:r>
    </w:p>
    <w:p w14:paraId="75FDED84" w14:textId="68E209A2" w:rsidR="00F327A6" w:rsidRPr="004F5297" w:rsidRDefault="00F327A6" w:rsidP="00541603">
      <w:pPr>
        <w:pStyle w:val="CorpoA"/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  <w:r w:rsidRPr="004F5297">
        <w:rPr>
          <w:rFonts w:ascii="Times New Roman" w:hAnsi="Times New Roman" w:cs="Times New Roman"/>
          <w:color w:val="auto"/>
          <w:sz w:val="26"/>
          <w:szCs w:val="26"/>
          <w:lang w:val="pt-BR"/>
        </w:rPr>
        <w:t>Declara a Pêssanka como Patrimônio Cultural Imaterial do Estado do Paraná.</w:t>
      </w:r>
    </w:p>
    <w:p w14:paraId="40DDC29B" w14:textId="2D9B208C" w:rsidR="00F327A6" w:rsidRPr="004F5297" w:rsidRDefault="00F327A6" w:rsidP="00541603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4F5297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Parecer favorável: Comissão de Constituição e Justiça; Comissão de Cultura.</w:t>
      </w:r>
    </w:p>
    <w:p w14:paraId="3EE76297" w14:textId="77777777" w:rsidR="00F327A6" w:rsidRPr="004F5297" w:rsidRDefault="00F327A6" w:rsidP="00541603">
      <w:pPr>
        <w:pStyle w:val="CorpoA"/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highlight w:val="yellow"/>
          <w:lang w:val="pt-BR"/>
        </w:rPr>
      </w:pPr>
    </w:p>
    <w:p w14:paraId="6D35E590" w14:textId="51625C9E" w:rsidR="007122A6" w:rsidRPr="004F5297" w:rsidRDefault="00F327A6" w:rsidP="00541603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4F5297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Item 11 – Turno Único do Projeto de Lei nº 374/2026.</w:t>
      </w:r>
    </w:p>
    <w:p w14:paraId="0A774940" w14:textId="22B773A6" w:rsidR="00F327A6" w:rsidRPr="004F5297" w:rsidRDefault="00F327A6" w:rsidP="00541603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4F5297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Autoria da Deputada Cristina Silvestri.</w:t>
      </w:r>
    </w:p>
    <w:p w14:paraId="0AA1DBAF" w14:textId="4E1C2A4F" w:rsidR="00F327A6" w:rsidRPr="004F5297" w:rsidRDefault="00F327A6" w:rsidP="00541603">
      <w:pPr>
        <w:pStyle w:val="CorpoA"/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  <w:r w:rsidRPr="004F5297">
        <w:rPr>
          <w:rFonts w:ascii="Times New Roman" w:hAnsi="Times New Roman" w:cs="Times New Roman"/>
          <w:color w:val="auto"/>
          <w:sz w:val="26"/>
          <w:szCs w:val="26"/>
          <w:lang w:val="pt-BR"/>
        </w:rPr>
        <w:t>Concede o Título de Utilidade Pública à Associação Garagem Mulher, com sede no município de Ponta Grossa.</w:t>
      </w:r>
    </w:p>
    <w:p w14:paraId="56785C00" w14:textId="285A4D5C" w:rsidR="00F327A6" w:rsidRPr="004F5297" w:rsidRDefault="00F327A6" w:rsidP="00541603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4F5297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Parecer favorável: Comissão de Constituição e Justiça.</w:t>
      </w:r>
    </w:p>
    <w:p w14:paraId="34428D30" w14:textId="77777777" w:rsidR="00F327A6" w:rsidRPr="004F5297" w:rsidRDefault="00F327A6" w:rsidP="00541603">
      <w:pPr>
        <w:pStyle w:val="CorpoA"/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highlight w:val="yellow"/>
          <w:lang w:val="pt-BR"/>
        </w:rPr>
      </w:pPr>
    </w:p>
    <w:sectPr w:rsidR="00F327A6" w:rsidRPr="004F5297">
      <w:headerReference w:type="default" r:id="rId8"/>
      <w:pgSz w:w="12240" w:h="15840"/>
      <w:pgMar w:top="1701" w:right="1418" w:bottom="1134" w:left="1418" w:header="55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4E0022" w14:textId="77777777" w:rsidR="00E70C63" w:rsidRPr="0079077C" w:rsidRDefault="00E70C63">
      <w:r w:rsidRPr="0079077C">
        <w:separator/>
      </w:r>
    </w:p>
  </w:endnote>
  <w:endnote w:type="continuationSeparator" w:id="0">
    <w:p w14:paraId="3EF49F51" w14:textId="77777777" w:rsidR="00E70C63" w:rsidRPr="0079077C" w:rsidRDefault="00E70C63">
      <w:r w:rsidRPr="0079077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1AA391" w14:textId="77777777" w:rsidR="00E70C63" w:rsidRPr="0079077C" w:rsidRDefault="00E70C63">
      <w:r w:rsidRPr="0079077C">
        <w:separator/>
      </w:r>
    </w:p>
  </w:footnote>
  <w:footnote w:type="continuationSeparator" w:id="0">
    <w:p w14:paraId="7B58C5B0" w14:textId="77777777" w:rsidR="00E70C63" w:rsidRPr="0079077C" w:rsidRDefault="00E70C63">
      <w:r w:rsidRPr="0079077C"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B047EF" w14:textId="77777777" w:rsidR="00267107" w:rsidRPr="0079077C" w:rsidRDefault="00C412EB">
    <w:pPr>
      <w:pStyle w:val="CorpoA"/>
      <w:tabs>
        <w:tab w:val="center" w:pos="4252"/>
        <w:tab w:val="right" w:pos="8504"/>
      </w:tabs>
      <w:spacing w:after="0" w:line="240" w:lineRule="auto"/>
      <w:jc w:val="center"/>
      <w:rPr>
        <w:lang w:val="pt-BR"/>
      </w:rPr>
    </w:pPr>
    <w:r w:rsidRPr="0079077C">
      <w:rPr>
        <w:noProof/>
        <w:lang w:val="pt-BR"/>
      </w:rPr>
      <w:drawing>
        <wp:inline distT="0" distB="0" distL="0" distR="0" wp14:anchorId="537A54C8" wp14:editId="17134F3B">
          <wp:extent cx="835948" cy="968558"/>
          <wp:effectExtent l="0" t="0" r="0" b="0"/>
          <wp:docPr id="1073741825" name="officeArt object" descr="Diagrama, Logotip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Diagrama, LogotipoDescrição gerada automaticamente" descr="Diagrama, LogotipoDescrição gerada automaticam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35948" cy="96855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14:paraId="30C4730B" w14:textId="77777777" w:rsidR="00267107" w:rsidRPr="0079077C" w:rsidRDefault="00C412EB">
    <w:pPr>
      <w:pStyle w:val="CorpoA"/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sz w:val="28"/>
        <w:szCs w:val="28"/>
        <w:lang w:val="pt-BR"/>
      </w:rPr>
    </w:pPr>
    <w:r w:rsidRPr="0079077C">
      <w:rPr>
        <w:rFonts w:ascii="Times New Roman" w:hAnsi="Times New Roman"/>
        <w:sz w:val="28"/>
        <w:szCs w:val="28"/>
        <w:lang w:val="pt-BR"/>
      </w:rPr>
      <w:t>Assembleia Legislativa do Estado do Paraná</w:t>
    </w:r>
  </w:p>
  <w:p w14:paraId="7B7E30F4" w14:textId="77777777" w:rsidR="00267107" w:rsidRPr="0079077C" w:rsidRDefault="00C412EB">
    <w:pPr>
      <w:pStyle w:val="CorpoA"/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lang w:val="pt-BR"/>
      </w:rPr>
    </w:pPr>
    <w:r w:rsidRPr="0079077C">
      <w:rPr>
        <w:rFonts w:ascii="Times New Roman" w:hAnsi="Times New Roman"/>
        <w:lang w:val="pt-BR"/>
      </w:rPr>
      <w:t>Centro Legislativo Presidente Aníbal Khury</w:t>
    </w:r>
  </w:p>
  <w:p w14:paraId="3328F72E" w14:textId="77777777" w:rsidR="00267107" w:rsidRPr="0079077C" w:rsidRDefault="00C412EB">
    <w:pPr>
      <w:pStyle w:val="CorpoA"/>
      <w:tabs>
        <w:tab w:val="center" w:pos="4252"/>
        <w:tab w:val="right" w:pos="8504"/>
      </w:tabs>
      <w:spacing w:after="0" w:line="240" w:lineRule="auto"/>
      <w:jc w:val="center"/>
      <w:rPr>
        <w:rFonts w:ascii="Times New Roman" w:hAnsi="Times New Roman"/>
        <w:lang w:val="pt-BR"/>
      </w:rPr>
    </w:pPr>
    <w:r w:rsidRPr="0079077C">
      <w:rPr>
        <w:rFonts w:ascii="Times New Roman" w:hAnsi="Times New Roman"/>
        <w:lang w:val="pt-BR"/>
      </w:rPr>
      <w:t xml:space="preserve">Diretoria de Assistência ao Plenário </w:t>
    </w:r>
  </w:p>
  <w:p w14:paraId="554B7AD9" w14:textId="77777777" w:rsidR="005D1262" w:rsidRPr="0079077C" w:rsidRDefault="005D1262">
    <w:pPr>
      <w:pStyle w:val="CorpoA"/>
      <w:tabs>
        <w:tab w:val="center" w:pos="4252"/>
        <w:tab w:val="right" w:pos="8504"/>
      </w:tabs>
      <w:spacing w:after="0" w:line="240" w:lineRule="auto"/>
      <w:jc w:val="center"/>
      <w:rPr>
        <w:lang w:val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6C031C"/>
    <w:multiLevelType w:val="hybridMultilevel"/>
    <w:tmpl w:val="F58C7C8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3B5C12"/>
    <w:multiLevelType w:val="hybridMultilevel"/>
    <w:tmpl w:val="8AC2A4E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107"/>
    <w:rsid w:val="00001CDF"/>
    <w:rsid w:val="0002335D"/>
    <w:rsid w:val="0002389E"/>
    <w:rsid w:val="00032D73"/>
    <w:rsid w:val="00043EDB"/>
    <w:rsid w:val="00047138"/>
    <w:rsid w:val="0005407C"/>
    <w:rsid w:val="00057304"/>
    <w:rsid w:val="00074C15"/>
    <w:rsid w:val="00075CED"/>
    <w:rsid w:val="0009745C"/>
    <w:rsid w:val="000A4FC8"/>
    <w:rsid w:val="000A54FC"/>
    <w:rsid w:val="000A6DD4"/>
    <w:rsid w:val="000C1D42"/>
    <w:rsid w:val="000C3E4D"/>
    <w:rsid w:val="000D6CE1"/>
    <w:rsid w:val="000E498F"/>
    <w:rsid w:val="000F2A44"/>
    <w:rsid w:val="000F3FDF"/>
    <w:rsid w:val="001046F7"/>
    <w:rsid w:val="00107E01"/>
    <w:rsid w:val="0011620A"/>
    <w:rsid w:val="00117BE6"/>
    <w:rsid w:val="0012145D"/>
    <w:rsid w:val="00122EAB"/>
    <w:rsid w:val="001249E2"/>
    <w:rsid w:val="00137D44"/>
    <w:rsid w:val="00137F12"/>
    <w:rsid w:val="00146DFA"/>
    <w:rsid w:val="0015316E"/>
    <w:rsid w:val="0015617A"/>
    <w:rsid w:val="001623ED"/>
    <w:rsid w:val="00166815"/>
    <w:rsid w:val="0017332C"/>
    <w:rsid w:val="00181E89"/>
    <w:rsid w:val="0018351A"/>
    <w:rsid w:val="0019142C"/>
    <w:rsid w:val="001A14CB"/>
    <w:rsid w:val="001A1EB6"/>
    <w:rsid w:val="001B2D4F"/>
    <w:rsid w:val="001D4A36"/>
    <w:rsid w:val="001E18D5"/>
    <w:rsid w:val="001E3C50"/>
    <w:rsid w:val="00204071"/>
    <w:rsid w:val="00210BD7"/>
    <w:rsid w:val="00237980"/>
    <w:rsid w:val="00242C10"/>
    <w:rsid w:val="0026135D"/>
    <w:rsid w:val="00267107"/>
    <w:rsid w:val="00273AB3"/>
    <w:rsid w:val="002755C7"/>
    <w:rsid w:val="0028630B"/>
    <w:rsid w:val="0029254D"/>
    <w:rsid w:val="00295816"/>
    <w:rsid w:val="00296006"/>
    <w:rsid w:val="002C6581"/>
    <w:rsid w:val="002D1A32"/>
    <w:rsid w:val="002E0BBD"/>
    <w:rsid w:val="002E1BA6"/>
    <w:rsid w:val="002F15C0"/>
    <w:rsid w:val="00306282"/>
    <w:rsid w:val="00320D19"/>
    <w:rsid w:val="003415CB"/>
    <w:rsid w:val="00344FCB"/>
    <w:rsid w:val="00352E04"/>
    <w:rsid w:val="00352F42"/>
    <w:rsid w:val="00361656"/>
    <w:rsid w:val="00363925"/>
    <w:rsid w:val="00363C75"/>
    <w:rsid w:val="00373A7F"/>
    <w:rsid w:val="003854E8"/>
    <w:rsid w:val="003B3A6E"/>
    <w:rsid w:val="003B7619"/>
    <w:rsid w:val="003C2A71"/>
    <w:rsid w:val="003D0A3B"/>
    <w:rsid w:val="003D3616"/>
    <w:rsid w:val="003E76A4"/>
    <w:rsid w:val="003F0546"/>
    <w:rsid w:val="004008B5"/>
    <w:rsid w:val="00415957"/>
    <w:rsid w:val="00425735"/>
    <w:rsid w:val="00435F01"/>
    <w:rsid w:val="004423A2"/>
    <w:rsid w:val="004511C0"/>
    <w:rsid w:val="00464B49"/>
    <w:rsid w:val="00480BBC"/>
    <w:rsid w:val="0048463A"/>
    <w:rsid w:val="004869E8"/>
    <w:rsid w:val="00490F4F"/>
    <w:rsid w:val="004B4585"/>
    <w:rsid w:val="004C4E19"/>
    <w:rsid w:val="004D30A0"/>
    <w:rsid w:val="004E4746"/>
    <w:rsid w:val="004E4CD6"/>
    <w:rsid w:val="004F481E"/>
    <w:rsid w:val="004F4F94"/>
    <w:rsid w:val="004F50BA"/>
    <w:rsid w:val="004F5297"/>
    <w:rsid w:val="004F5FD3"/>
    <w:rsid w:val="004F636C"/>
    <w:rsid w:val="005029B0"/>
    <w:rsid w:val="00507D7B"/>
    <w:rsid w:val="00511A5D"/>
    <w:rsid w:val="00514764"/>
    <w:rsid w:val="00516C59"/>
    <w:rsid w:val="00520139"/>
    <w:rsid w:val="00527074"/>
    <w:rsid w:val="00531206"/>
    <w:rsid w:val="00541603"/>
    <w:rsid w:val="00546085"/>
    <w:rsid w:val="0054722D"/>
    <w:rsid w:val="00547FF3"/>
    <w:rsid w:val="005500D2"/>
    <w:rsid w:val="00551CF0"/>
    <w:rsid w:val="005523FE"/>
    <w:rsid w:val="005557A8"/>
    <w:rsid w:val="00566EE7"/>
    <w:rsid w:val="0057527E"/>
    <w:rsid w:val="00575437"/>
    <w:rsid w:val="00583F01"/>
    <w:rsid w:val="00586A17"/>
    <w:rsid w:val="005922D8"/>
    <w:rsid w:val="0059254D"/>
    <w:rsid w:val="0059739A"/>
    <w:rsid w:val="005C19A3"/>
    <w:rsid w:val="005C3D1B"/>
    <w:rsid w:val="005C4995"/>
    <w:rsid w:val="005D1262"/>
    <w:rsid w:val="005D3C4D"/>
    <w:rsid w:val="005D7EC2"/>
    <w:rsid w:val="005E0A69"/>
    <w:rsid w:val="00605ADD"/>
    <w:rsid w:val="00605BCD"/>
    <w:rsid w:val="00632FB7"/>
    <w:rsid w:val="0064335F"/>
    <w:rsid w:val="00655B87"/>
    <w:rsid w:val="00661053"/>
    <w:rsid w:val="006A5861"/>
    <w:rsid w:val="006C1130"/>
    <w:rsid w:val="006E165F"/>
    <w:rsid w:val="006E2BA5"/>
    <w:rsid w:val="006E4757"/>
    <w:rsid w:val="006F1692"/>
    <w:rsid w:val="006F575C"/>
    <w:rsid w:val="007030B6"/>
    <w:rsid w:val="00703BD9"/>
    <w:rsid w:val="00704AB3"/>
    <w:rsid w:val="00707D95"/>
    <w:rsid w:val="007122A6"/>
    <w:rsid w:val="007168E4"/>
    <w:rsid w:val="00747560"/>
    <w:rsid w:val="007554A9"/>
    <w:rsid w:val="00761C55"/>
    <w:rsid w:val="00770F00"/>
    <w:rsid w:val="007759F6"/>
    <w:rsid w:val="007805C9"/>
    <w:rsid w:val="00781C2B"/>
    <w:rsid w:val="0079077C"/>
    <w:rsid w:val="00792742"/>
    <w:rsid w:val="007A3EB7"/>
    <w:rsid w:val="007A4196"/>
    <w:rsid w:val="007A4BD9"/>
    <w:rsid w:val="007A6CF7"/>
    <w:rsid w:val="007A7B38"/>
    <w:rsid w:val="007B0E69"/>
    <w:rsid w:val="007B0EF2"/>
    <w:rsid w:val="007B1293"/>
    <w:rsid w:val="007B3BCF"/>
    <w:rsid w:val="007E1B2F"/>
    <w:rsid w:val="00801B16"/>
    <w:rsid w:val="00801B63"/>
    <w:rsid w:val="0081205C"/>
    <w:rsid w:val="00817B2B"/>
    <w:rsid w:val="0082661C"/>
    <w:rsid w:val="00827911"/>
    <w:rsid w:val="00833659"/>
    <w:rsid w:val="00841835"/>
    <w:rsid w:val="00847AD3"/>
    <w:rsid w:val="00856F09"/>
    <w:rsid w:val="00886DBD"/>
    <w:rsid w:val="00887194"/>
    <w:rsid w:val="008A2CDE"/>
    <w:rsid w:val="008A440D"/>
    <w:rsid w:val="008A7607"/>
    <w:rsid w:val="008C33C2"/>
    <w:rsid w:val="008E03D0"/>
    <w:rsid w:val="008E4C5D"/>
    <w:rsid w:val="008E5D28"/>
    <w:rsid w:val="008E6B5A"/>
    <w:rsid w:val="008E7F9A"/>
    <w:rsid w:val="008F2658"/>
    <w:rsid w:val="008F554D"/>
    <w:rsid w:val="009009BD"/>
    <w:rsid w:val="00913166"/>
    <w:rsid w:val="00920CA7"/>
    <w:rsid w:val="00922FFA"/>
    <w:rsid w:val="00930BA1"/>
    <w:rsid w:val="0093356B"/>
    <w:rsid w:val="00940A61"/>
    <w:rsid w:val="00945382"/>
    <w:rsid w:val="00953104"/>
    <w:rsid w:val="00954455"/>
    <w:rsid w:val="00967EE6"/>
    <w:rsid w:val="00972614"/>
    <w:rsid w:val="009859A3"/>
    <w:rsid w:val="0099125E"/>
    <w:rsid w:val="0099278D"/>
    <w:rsid w:val="0099531B"/>
    <w:rsid w:val="00995952"/>
    <w:rsid w:val="009D2AD2"/>
    <w:rsid w:val="009E3E73"/>
    <w:rsid w:val="009F7496"/>
    <w:rsid w:val="00A06E50"/>
    <w:rsid w:val="00A126BD"/>
    <w:rsid w:val="00A25C4C"/>
    <w:rsid w:val="00A2720B"/>
    <w:rsid w:val="00A31ABF"/>
    <w:rsid w:val="00A43FE1"/>
    <w:rsid w:val="00A52776"/>
    <w:rsid w:val="00A6308B"/>
    <w:rsid w:val="00A85B68"/>
    <w:rsid w:val="00A95E21"/>
    <w:rsid w:val="00AA29A1"/>
    <w:rsid w:val="00AA395A"/>
    <w:rsid w:val="00AA570C"/>
    <w:rsid w:val="00AA700F"/>
    <w:rsid w:val="00AC6114"/>
    <w:rsid w:val="00AC69A1"/>
    <w:rsid w:val="00AC7FAC"/>
    <w:rsid w:val="00AE021D"/>
    <w:rsid w:val="00AE6537"/>
    <w:rsid w:val="00AF3801"/>
    <w:rsid w:val="00B11B14"/>
    <w:rsid w:val="00B2455E"/>
    <w:rsid w:val="00B42C37"/>
    <w:rsid w:val="00B55722"/>
    <w:rsid w:val="00B74994"/>
    <w:rsid w:val="00B75C73"/>
    <w:rsid w:val="00BA1BB1"/>
    <w:rsid w:val="00BD230C"/>
    <w:rsid w:val="00BD25B5"/>
    <w:rsid w:val="00BD6386"/>
    <w:rsid w:val="00BF6257"/>
    <w:rsid w:val="00C06602"/>
    <w:rsid w:val="00C07E17"/>
    <w:rsid w:val="00C1707F"/>
    <w:rsid w:val="00C20905"/>
    <w:rsid w:val="00C412EB"/>
    <w:rsid w:val="00C450BD"/>
    <w:rsid w:val="00C52865"/>
    <w:rsid w:val="00C66BDA"/>
    <w:rsid w:val="00C72D9E"/>
    <w:rsid w:val="00C83E99"/>
    <w:rsid w:val="00C84733"/>
    <w:rsid w:val="00C85E6E"/>
    <w:rsid w:val="00C942CD"/>
    <w:rsid w:val="00CA0B8D"/>
    <w:rsid w:val="00CA4DC9"/>
    <w:rsid w:val="00CB7FF2"/>
    <w:rsid w:val="00CD5E7E"/>
    <w:rsid w:val="00CE0356"/>
    <w:rsid w:val="00CE388D"/>
    <w:rsid w:val="00CE38A8"/>
    <w:rsid w:val="00CE4913"/>
    <w:rsid w:val="00CF549F"/>
    <w:rsid w:val="00CF6998"/>
    <w:rsid w:val="00D024BD"/>
    <w:rsid w:val="00D113A9"/>
    <w:rsid w:val="00D260C1"/>
    <w:rsid w:val="00D3220A"/>
    <w:rsid w:val="00D326EF"/>
    <w:rsid w:val="00D41E2A"/>
    <w:rsid w:val="00D46C9B"/>
    <w:rsid w:val="00D5338F"/>
    <w:rsid w:val="00D82496"/>
    <w:rsid w:val="00DC4936"/>
    <w:rsid w:val="00E02BF5"/>
    <w:rsid w:val="00E07F5C"/>
    <w:rsid w:val="00E129E2"/>
    <w:rsid w:val="00E1624C"/>
    <w:rsid w:val="00E24EC0"/>
    <w:rsid w:val="00E3064E"/>
    <w:rsid w:val="00E31BCB"/>
    <w:rsid w:val="00E41AC4"/>
    <w:rsid w:val="00E44FFF"/>
    <w:rsid w:val="00E54560"/>
    <w:rsid w:val="00E5602E"/>
    <w:rsid w:val="00E63688"/>
    <w:rsid w:val="00E67A4D"/>
    <w:rsid w:val="00E70C63"/>
    <w:rsid w:val="00E71B53"/>
    <w:rsid w:val="00E768F2"/>
    <w:rsid w:val="00E95121"/>
    <w:rsid w:val="00EA259A"/>
    <w:rsid w:val="00EC15E4"/>
    <w:rsid w:val="00EC2F3F"/>
    <w:rsid w:val="00EE549B"/>
    <w:rsid w:val="00F240F0"/>
    <w:rsid w:val="00F267FE"/>
    <w:rsid w:val="00F305A0"/>
    <w:rsid w:val="00F327A6"/>
    <w:rsid w:val="00F338DA"/>
    <w:rsid w:val="00F3414D"/>
    <w:rsid w:val="00F341AE"/>
    <w:rsid w:val="00F44531"/>
    <w:rsid w:val="00F51A4E"/>
    <w:rsid w:val="00F62B25"/>
    <w:rsid w:val="00F63486"/>
    <w:rsid w:val="00F663FD"/>
    <w:rsid w:val="00F6654D"/>
    <w:rsid w:val="00F66883"/>
    <w:rsid w:val="00F73304"/>
    <w:rsid w:val="00F77C9F"/>
    <w:rsid w:val="00FA3CD0"/>
    <w:rsid w:val="00FB38EC"/>
    <w:rsid w:val="00FD3E7F"/>
    <w:rsid w:val="00FE1855"/>
    <w:rsid w:val="00FE4324"/>
    <w:rsid w:val="00FE78E1"/>
    <w:rsid w:val="00FF4B28"/>
    <w:rsid w:val="00FF6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21A31"/>
  <w15:docId w15:val="{B7E4DDBE-CCCD-4FA2-8587-5D9AE4D87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Ttulo1">
    <w:name w:val="heading 1"/>
    <w:next w:val="CorpoA"/>
    <w:uiPriority w:val="9"/>
    <w:qFormat/>
    <w:pPr>
      <w:keepNext/>
      <w:keepLines/>
      <w:spacing w:line="259" w:lineRule="auto"/>
      <w:ind w:left="10" w:right="59" w:hanging="10"/>
      <w:jc w:val="center"/>
      <w:outlineLvl w:val="0"/>
    </w:pPr>
    <w:rPr>
      <w:rFonts w:ascii="Arial" w:eastAsia="Arial" w:hAnsi="Arial" w:cs="Arial"/>
      <w:b/>
      <w:bCs/>
      <w:color w:val="000000"/>
      <w:sz w:val="32"/>
      <w:szCs w:val="32"/>
      <w:u w:color="000000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A">
    <w:name w:val="Corpo A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CabealhoeRodap">
    <w:name w:val="Cabeçalho e Rodapé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PadroA">
    <w:name w:val="Padrão A"/>
    <w:pPr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suppressAutoHyphens/>
    </w:pPr>
    <w:rPr>
      <w:rFonts w:cs="Arial Unicode MS"/>
      <w:color w:val="000000"/>
      <w:sz w:val="26"/>
      <w:szCs w:val="26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paragraph" w:styleId="Cabealho">
    <w:name w:val="header"/>
    <w:basedOn w:val="Normal"/>
    <w:link w:val="CabealhoChar"/>
    <w:uiPriority w:val="99"/>
    <w:unhideWhenUsed/>
    <w:rsid w:val="005D126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D1262"/>
    <w:rPr>
      <w:sz w:val="24"/>
      <w:szCs w:val="24"/>
      <w:lang w:val="en-US" w:eastAsia="en-US"/>
    </w:rPr>
  </w:style>
  <w:style w:type="paragraph" w:styleId="Rodap">
    <w:name w:val="footer"/>
    <w:basedOn w:val="Normal"/>
    <w:link w:val="RodapChar"/>
    <w:uiPriority w:val="99"/>
    <w:unhideWhenUsed/>
    <w:rsid w:val="005D126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D1262"/>
    <w:rPr>
      <w:sz w:val="24"/>
      <w:szCs w:val="24"/>
      <w:lang w:val="en-US" w:eastAsia="en-US"/>
    </w:rPr>
  </w:style>
  <w:style w:type="paragraph" w:customStyle="1" w:styleId="PadroB">
    <w:name w:val="Padrão B"/>
    <w:rsid w:val="004E4746"/>
    <w:pPr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  <w:tab w:val="left" w:pos="6740"/>
        <w:tab w:val="left" w:pos="6760"/>
        <w:tab w:val="left" w:pos="6780"/>
        <w:tab w:val="left" w:pos="6800"/>
        <w:tab w:val="left" w:pos="6820"/>
        <w:tab w:val="left" w:pos="6840"/>
        <w:tab w:val="left" w:pos="6860"/>
        <w:tab w:val="left" w:pos="6880"/>
        <w:tab w:val="left" w:pos="6900"/>
        <w:tab w:val="left" w:pos="6920"/>
        <w:tab w:val="left" w:pos="6940"/>
        <w:tab w:val="left" w:pos="6960"/>
        <w:tab w:val="left" w:pos="6980"/>
        <w:tab w:val="left" w:pos="7000"/>
        <w:tab w:val="left" w:pos="7020"/>
        <w:tab w:val="left" w:pos="7040"/>
        <w:tab w:val="left" w:pos="7060"/>
        <w:tab w:val="left" w:pos="7080"/>
        <w:tab w:val="left" w:pos="7100"/>
        <w:tab w:val="left" w:pos="7120"/>
        <w:tab w:val="left" w:pos="7140"/>
        <w:tab w:val="left" w:pos="7160"/>
        <w:tab w:val="left" w:pos="7180"/>
        <w:tab w:val="left" w:pos="7200"/>
        <w:tab w:val="left" w:pos="7220"/>
        <w:tab w:val="left" w:pos="7240"/>
        <w:tab w:val="left" w:pos="7260"/>
        <w:tab w:val="left" w:pos="7280"/>
        <w:tab w:val="left" w:pos="7300"/>
        <w:tab w:val="left" w:pos="7320"/>
        <w:tab w:val="left" w:pos="7340"/>
        <w:tab w:val="left" w:pos="7360"/>
        <w:tab w:val="left" w:pos="7380"/>
        <w:tab w:val="left" w:pos="7400"/>
        <w:tab w:val="left" w:pos="7420"/>
        <w:tab w:val="left" w:pos="7440"/>
        <w:tab w:val="left" w:pos="7460"/>
        <w:tab w:val="left" w:pos="7480"/>
        <w:tab w:val="left" w:pos="7500"/>
        <w:tab w:val="left" w:pos="7520"/>
        <w:tab w:val="left" w:pos="7540"/>
        <w:tab w:val="left" w:pos="7560"/>
        <w:tab w:val="left" w:pos="7580"/>
        <w:tab w:val="left" w:pos="7600"/>
        <w:tab w:val="left" w:pos="7620"/>
        <w:tab w:val="left" w:pos="7640"/>
        <w:tab w:val="left" w:pos="7660"/>
        <w:tab w:val="left" w:pos="7680"/>
        <w:tab w:val="left" w:pos="7700"/>
        <w:tab w:val="left" w:pos="7720"/>
        <w:tab w:val="left" w:pos="7740"/>
        <w:tab w:val="left" w:pos="7760"/>
      </w:tabs>
      <w:suppressAutoHyphens/>
      <w:jc w:val="both"/>
    </w:pPr>
    <w:rPr>
      <w:rFonts w:ascii="Helvetica Neue" w:hAnsi="Helvetica Neue" w:cs="Arial Unicode MS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0000FF"/>
      </a:hlink>
      <a:folHlink>
        <a:srgbClr val="FF00FF"/>
      </a:folHlink>
    </a:clrScheme>
    <a:fontScheme name="Tema do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2BB323-E32F-46D7-88C2-CD9E54E39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535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VENANCIO FROENING</dc:creator>
  <cp:lastModifiedBy>RENATA VENANCIO FROENING</cp:lastModifiedBy>
  <cp:revision>7</cp:revision>
  <dcterms:created xsi:type="dcterms:W3CDTF">2026-08-06T19:26:00Z</dcterms:created>
  <dcterms:modified xsi:type="dcterms:W3CDTF">2026-08-06T19:35:00Z</dcterms:modified>
</cp:coreProperties>
</file>