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A94997">
        <w:rPr>
          <w:rFonts w:ascii="Arial" w:hAnsi="Arial" w:cs="Arial"/>
          <w:sz w:val="26"/>
          <w:szCs w:val="26"/>
        </w:rPr>
        <w:t>05</w:t>
      </w:r>
      <w:r>
        <w:rPr>
          <w:rFonts w:ascii="Arial" w:hAnsi="Arial" w:cs="Arial"/>
          <w:sz w:val="26"/>
          <w:szCs w:val="26"/>
        </w:rPr>
        <w:t>/0</w:t>
      </w:r>
      <w:r w:rsidR="00A94997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/2026 – Terça-feira</w:t>
      </w:r>
      <w:r>
        <w:rPr>
          <w:rFonts w:ascii="Arial" w:hAnsi="Arial" w:cs="Arial"/>
          <w:sz w:val="26"/>
          <w:szCs w:val="26"/>
        </w:rPr>
        <w:tab/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>: 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733F77" w:rsidRPr="00733F77" w:rsidRDefault="00733F77" w:rsidP="00733F7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>- Projeto de Lei n° 340/2026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="00A94997">
        <w:rPr>
          <w:rFonts w:ascii="Arial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</w:p>
    <w:p w:rsidR="00733F77" w:rsidRPr="00733F77" w:rsidRDefault="00733F77" w:rsidP="00733F77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21/2026 - Cria a Unidade Gestora do Fundo Estratégico do Paraná, altera a Lei nº 22.889, de 9 de dezembro de 2025, e dá outras providências.</w:t>
      </w:r>
    </w:p>
    <w:p w:rsidR="00733F77" w:rsidRPr="00733F77" w:rsidRDefault="00733F77" w:rsidP="00733F77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 w:rsidR="00D666A7"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733F77" w:rsidRPr="00733F77" w:rsidRDefault="00733F77" w:rsidP="00733F7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Deputado </w:t>
      </w:r>
      <w:r>
        <w:rPr>
          <w:rFonts w:ascii="Arial" w:hAnsi="Arial" w:cs="Arial"/>
          <w:b/>
          <w:bCs/>
          <w:sz w:val="26"/>
          <w:szCs w:val="26"/>
        </w:rPr>
        <w:t>Dr. Leônidas</w:t>
      </w:r>
    </w:p>
    <w:p w:rsidR="00733F77" w:rsidRPr="0082498F" w:rsidRDefault="00733F77" w:rsidP="00293DCF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733F77" w:rsidRPr="00733F77" w:rsidRDefault="00733F77" w:rsidP="00733F7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>- Projeto de Lei n° 373/2026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733F77" w:rsidRPr="00733F77" w:rsidRDefault="00733F77" w:rsidP="00733F77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26/2026 - Autoriza o Poder Executivo a contratar operação de crédito externo com o Banco Interamericano de Desenvolvimento, com garantia da União, para financiamento do Fundo Estratégico do Paraná</w:t>
      </w:r>
    </w:p>
    <w:p w:rsidR="00733F77" w:rsidRPr="00733F77" w:rsidRDefault="00733F77" w:rsidP="00733F77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 w:rsidR="00D666A7"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733F77" w:rsidRPr="00733F77" w:rsidRDefault="00733F77" w:rsidP="00733F7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>Relatoria: Deputada Secretária Márcia</w:t>
      </w:r>
    </w:p>
    <w:p w:rsidR="00293DCF" w:rsidRPr="0082498F" w:rsidRDefault="00293DCF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539A6" w:rsidRPr="00733F77" w:rsidRDefault="001539A6" w:rsidP="001539A6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 w:rsidR="00DB50CA">
        <w:rPr>
          <w:rFonts w:ascii="Arial" w:hAnsi="Arial" w:cs="Arial"/>
          <w:b/>
          <w:bCs/>
          <w:sz w:val="26"/>
          <w:szCs w:val="26"/>
        </w:rPr>
        <w:t>426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539A6" w:rsidRPr="00733F77" w:rsidRDefault="001539A6" w:rsidP="001539A6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</w:t>
      </w:r>
      <w:r>
        <w:rPr>
          <w:rFonts w:ascii="Arial" w:hAnsi="Arial" w:cs="Arial"/>
          <w:sz w:val="26"/>
          <w:szCs w:val="26"/>
        </w:rPr>
        <w:t>7</w:t>
      </w:r>
      <w:r w:rsidRPr="00733F77">
        <w:rPr>
          <w:rFonts w:ascii="Arial" w:hAnsi="Arial" w:cs="Arial"/>
          <w:sz w:val="26"/>
          <w:szCs w:val="26"/>
        </w:rPr>
        <w:t xml:space="preserve">/2026 - </w:t>
      </w:r>
      <w:r w:rsidRPr="001539A6">
        <w:rPr>
          <w:rFonts w:ascii="Arial" w:hAnsi="Arial" w:cs="Arial"/>
          <w:sz w:val="26"/>
          <w:szCs w:val="26"/>
        </w:rPr>
        <w:t>Autoriza o Poder Executivo a prestar contragarantia à União em operação de crédito externo a ser contratada pelo Banco Regional de Desenvolvimento do Extremo Sul junto ao Asian Infrastructure Investment Bank.</w:t>
      </w:r>
    </w:p>
    <w:p w:rsidR="001539A6" w:rsidRPr="00733F77" w:rsidRDefault="001539A6" w:rsidP="001539A6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 w:rsidR="00D666A7"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1539A6" w:rsidRPr="00733F77" w:rsidRDefault="001539A6" w:rsidP="001539A6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>Relatoria: Deputad</w:t>
      </w:r>
      <w:r w:rsidR="00CB4DE2">
        <w:rPr>
          <w:rFonts w:ascii="Arial" w:hAnsi="Arial" w:cs="Arial"/>
          <w:b/>
          <w:bCs/>
          <w:sz w:val="26"/>
          <w:szCs w:val="26"/>
        </w:rPr>
        <w:t>o Dr. Leônidas</w:t>
      </w: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539A6" w:rsidRPr="00733F77" w:rsidRDefault="001539A6" w:rsidP="001539A6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 w:rsidR="00DB50CA">
        <w:rPr>
          <w:rFonts w:ascii="Arial" w:hAnsi="Arial" w:cs="Arial"/>
          <w:b/>
          <w:bCs/>
          <w:sz w:val="26"/>
          <w:szCs w:val="26"/>
        </w:rPr>
        <w:t>427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539A6" w:rsidRDefault="001539A6" w:rsidP="001539A6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</w:t>
      </w:r>
      <w:r>
        <w:rPr>
          <w:rFonts w:ascii="Arial" w:hAnsi="Arial" w:cs="Arial"/>
          <w:sz w:val="26"/>
          <w:szCs w:val="26"/>
        </w:rPr>
        <w:t>8</w:t>
      </w:r>
      <w:r w:rsidRPr="00733F77">
        <w:rPr>
          <w:rFonts w:ascii="Arial" w:hAnsi="Arial" w:cs="Arial"/>
          <w:sz w:val="26"/>
          <w:szCs w:val="26"/>
        </w:rPr>
        <w:t xml:space="preserve">/2026 - </w:t>
      </w:r>
      <w:r w:rsidRPr="001539A6">
        <w:rPr>
          <w:rFonts w:ascii="Arial" w:hAnsi="Arial" w:cs="Arial"/>
          <w:sz w:val="26"/>
          <w:szCs w:val="26"/>
        </w:rPr>
        <w:t xml:space="preserve">Autoriza o Poder Executivo a instituir o Selo Fiscal de Controle e Procedência e o Selo Fiscal Eletrônico de Controle e Procedência, e dá outras providências. </w:t>
      </w:r>
    </w:p>
    <w:p w:rsidR="001539A6" w:rsidRPr="00733F77" w:rsidRDefault="001539A6" w:rsidP="001539A6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 w:rsidR="00D666A7"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1539A6" w:rsidRPr="00733F77" w:rsidRDefault="001539A6" w:rsidP="001539A6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</w:t>
      </w:r>
      <w:r w:rsidR="00CB4DE2"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Pr="00733F77" w:rsidRDefault="00D666A7" w:rsidP="00D666A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430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D666A7" w:rsidRPr="00D666A7" w:rsidRDefault="00D666A7" w:rsidP="00D666A7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D666A7">
        <w:rPr>
          <w:rFonts w:ascii="Arial" w:hAnsi="Arial" w:cs="Arial"/>
          <w:bCs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:rsidR="00D666A7" w:rsidRPr="00733F77" w:rsidRDefault="00D666A7" w:rsidP="00D666A7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Autoria: Deputado Alexandre Curi e Deputado Hussein Bakri</w:t>
      </w:r>
    </w:p>
    <w:p w:rsidR="00D666A7" w:rsidRPr="00733F77" w:rsidRDefault="00D666A7" w:rsidP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Default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B50CA" w:rsidRDefault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B50CA" w:rsidRDefault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A94997">
        <w:rPr>
          <w:rFonts w:ascii="Arial" w:eastAsia="Times New Roman" w:hAnsi="Arial" w:cs="Arial"/>
          <w:b/>
          <w:sz w:val="26"/>
          <w:szCs w:val="26"/>
          <w:lang w:eastAsia="pt-BR"/>
        </w:rPr>
        <w:t>8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0113BE" w:rsidRDefault="00A94997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05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>MAIO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</w:t>
      </w:r>
      <w:r w:rsidRPr="00733F77">
        <w:rPr>
          <w:rFonts w:ascii="Arial" w:hAnsi="Arial" w:cs="Arial"/>
          <w:b/>
          <w:bCs/>
          <w:sz w:val="26"/>
          <w:szCs w:val="26"/>
        </w:rPr>
        <w:t>- Projeto de Lei n° 340/2026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21/2026 - Cria a Unidade Gestora do Fundo Estratégico do Paraná, altera a Lei nº 22.889, de 9 de dezembro de 2025, e dá outras providências.</w:t>
      </w: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DB50CA" w:rsidRPr="00733F77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Deputado </w:t>
      </w:r>
      <w:r>
        <w:rPr>
          <w:rFonts w:ascii="Arial" w:hAnsi="Arial" w:cs="Arial"/>
          <w:b/>
          <w:bCs/>
          <w:sz w:val="26"/>
          <w:szCs w:val="26"/>
        </w:rPr>
        <w:t>Dr. Leônidas</w:t>
      </w:r>
    </w:p>
    <w:p w:rsidR="00DB50CA" w:rsidRPr="0082498F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02 </w:t>
      </w:r>
      <w:r w:rsidRPr="00733F77">
        <w:rPr>
          <w:rFonts w:ascii="Arial" w:hAnsi="Arial" w:cs="Arial"/>
          <w:b/>
          <w:bCs/>
          <w:sz w:val="26"/>
          <w:szCs w:val="26"/>
        </w:rPr>
        <w:t>- Projeto de Lei n° 373/2026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26/2026 - Autoriza o Poder Executivo a contratar operação de crédito externo com o Banco Interamericano de Desenvolvimento, com garantia da União, para financiamento do Fundo Estratégico do Paraná</w:t>
      </w: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DB50CA" w:rsidRPr="00733F77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>Relatoria: Deputada Secretária Márcia</w:t>
      </w:r>
    </w:p>
    <w:p w:rsidR="00DB50CA" w:rsidRPr="0082498F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03 </w:t>
      </w: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426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</w:t>
      </w:r>
      <w:r>
        <w:rPr>
          <w:rFonts w:ascii="Arial" w:hAnsi="Arial" w:cs="Arial"/>
          <w:sz w:val="26"/>
          <w:szCs w:val="26"/>
        </w:rPr>
        <w:t>7</w:t>
      </w:r>
      <w:r w:rsidRPr="00733F77">
        <w:rPr>
          <w:rFonts w:ascii="Arial" w:hAnsi="Arial" w:cs="Arial"/>
          <w:sz w:val="26"/>
          <w:szCs w:val="26"/>
        </w:rPr>
        <w:t xml:space="preserve">/2026 - </w:t>
      </w:r>
      <w:r w:rsidRPr="001539A6">
        <w:rPr>
          <w:rFonts w:ascii="Arial" w:hAnsi="Arial" w:cs="Arial"/>
          <w:sz w:val="26"/>
          <w:szCs w:val="26"/>
        </w:rPr>
        <w:t>Autoriza o Poder Executivo a prestar contragarantia à União em operação de crédito externo a ser contratada pelo Banco Regional de Desenvolvimento do Extremo Sul junto ao Asian Infrastructure Investment Bank.</w:t>
      </w: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DB50CA" w:rsidRPr="00733F77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>Relatoria: Deputad</w:t>
      </w:r>
      <w:r>
        <w:rPr>
          <w:rFonts w:ascii="Arial" w:hAnsi="Arial" w:cs="Arial"/>
          <w:b/>
          <w:bCs/>
          <w:sz w:val="26"/>
          <w:szCs w:val="26"/>
        </w:rPr>
        <w:t>o Dr. Leônidas</w:t>
      </w:r>
    </w:p>
    <w:p w:rsidR="00DB50CA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04 </w:t>
      </w: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427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DB50CA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</w:t>
      </w:r>
      <w:r>
        <w:rPr>
          <w:rFonts w:ascii="Arial" w:hAnsi="Arial" w:cs="Arial"/>
          <w:sz w:val="26"/>
          <w:szCs w:val="26"/>
        </w:rPr>
        <w:t>8</w:t>
      </w:r>
      <w:r w:rsidRPr="00733F77">
        <w:rPr>
          <w:rFonts w:ascii="Arial" w:hAnsi="Arial" w:cs="Arial"/>
          <w:sz w:val="26"/>
          <w:szCs w:val="26"/>
        </w:rPr>
        <w:t xml:space="preserve">/2026 - </w:t>
      </w:r>
      <w:r w:rsidRPr="001539A6">
        <w:rPr>
          <w:rFonts w:ascii="Arial" w:hAnsi="Arial" w:cs="Arial"/>
          <w:sz w:val="26"/>
          <w:szCs w:val="26"/>
        </w:rPr>
        <w:t xml:space="preserve">Autoriza o Poder Executivo a instituir o Selo Fiscal de Controle e Procedência e o Selo Fiscal Eletrônico de Controle e Procedência, e dá outras providências. </w:t>
      </w: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DB50CA" w:rsidRPr="00733F77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DB50CA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05 </w:t>
      </w: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430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DB50CA" w:rsidRPr="00D666A7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D666A7">
        <w:rPr>
          <w:rFonts w:ascii="Arial" w:hAnsi="Arial" w:cs="Arial"/>
          <w:bCs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:rsidR="00DB50CA" w:rsidRPr="00733F77" w:rsidRDefault="00DB50CA" w:rsidP="00DB50C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Autoria: Deputado Alexandre Curi e Deputado Hussein Bakri</w:t>
      </w:r>
    </w:p>
    <w:p w:rsidR="005452E5" w:rsidRPr="005452E5" w:rsidRDefault="00DB50CA" w:rsidP="00DB50CA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sectPr w:rsidR="005452E5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841" w:rsidRDefault="00700841" w:rsidP="000113BE">
      <w:pPr>
        <w:spacing w:after="0" w:line="240" w:lineRule="auto"/>
      </w:pPr>
      <w:r>
        <w:separator/>
      </w:r>
    </w:p>
  </w:endnote>
  <w:endnote w:type="continuationSeparator" w:id="1">
    <w:p w:rsidR="00700841" w:rsidRDefault="00700841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841" w:rsidRDefault="00700841" w:rsidP="000113BE">
      <w:pPr>
        <w:spacing w:after="0" w:line="240" w:lineRule="auto"/>
      </w:pPr>
      <w:r>
        <w:separator/>
      </w:r>
    </w:p>
  </w:footnote>
  <w:footnote w:type="continuationSeparator" w:id="1">
    <w:p w:rsidR="00700841" w:rsidRDefault="00700841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113BE"/>
    <w:rsid w:val="000D62E8"/>
    <w:rsid w:val="00116DD1"/>
    <w:rsid w:val="001460C7"/>
    <w:rsid w:val="001539A6"/>
    <w:rsid w:val="001715D9"/>
    <w:rsid w:val="001B166D"/>
    <w:rsid w:val="001C3A90"/>
    <w:rsid w:val="00293DCF"/>
    <w:rsid w:val="002F54C8"/>
    <w:rsid w:val="00437F1E"/>
    <w:rsid w:val="00477148"/>
    <w:rsid w:val="004A61C5"/>
    <w:rsid w:val="004F5DC2"/>
    <w:rsid w:val="005452E5"/>
    <w:rsid w:val="005550FE"/>
    <w:rsid w:val="005B3B08"/>
    <w:rsid w:val="006217D1"/>
    <w:rsid w:val="00640315"/>
    <w:rsid w:val="00663AF5"/>
    <w:rsid w:val="006D6B89"/>
    <w:rsid w:val="00700841"/>
    <w:rsid w:val="00733F77"/>
    <w:rsid w:val="0074176F"/>
    <w:rsid w:val="007431B7"/>
    <w:rsid w:val="00774332"/>
    <w:rsid w:val="007A5643"/>
    <w:rsid w:val="007E7613"/>
    <w:rsid w:val="0082498F"/>
    <w:rsid w:val="008639C1"/>
    <w:rsid w:val="00997BB3"/>
    <w:rsid w:val="009F44BF"/>
    <w:rsid w:val="00A11D19"/>
    <w:rsid w:val="00A137C2"/>
    <w:rsid w:val="00A2152D"/>
    <w:rsid w:val="00A44A9B"/>
    <w:rsid w:val="00A94997"/>
    <w:rsid w:val="00AC7CFA"/>
    <w:rsid w:val="00AD6034"/>
    <w:rsid w:val="00AD67F3"/>
    <w:rsid w:val="00B615AB"/>
    <w:rsid w:val="00B651BF"/>
    <w:rsid w:val="00BC2253"/>
    <w:rsid w:val="00CB2283"/>
    <w:rsid w:val="00CB4DE2"/>
    <w:rsid w:val="00D666A7"/>
    <w:rsid w:val="00DB4541"/>
    <w:rsid w:val="00DB50CA"/>
    <w:rsid w:val="00DF69E2"/>
    <w:rsid w:val="00E149CB"/>
    <w:rsid w:val="00E5462B"/>
    <w:rsid w:val="00FC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2026-04-28T12:42:00Z</cp:lastPrinted>
  <dcterms:created xsi:type="dcterms:W3CDTF">2026-04-30T19:53:00Z</dcterms:created>
  <dcterms:modified xsi:type="dcterms:W3CDTF">2026-05-04T20:54:00Z</dcterms:modified>
  <dc:language>pt-BR</dc:language>
</cp:coreProperties>
</file>